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BD25" w14:textId="6DA1E4B4" w:rsidR="0032351E" w:rsidRPr="00731607" w:rsidRDefault="0032351E" w:rsidP="002E5D84">
      <w:pPr>
        <w:tabs>
          <w:tab w:val="right" w:pos="9382"/>
        </w:tabs>
        <w:spacing w:before="120" w:after="120" w:line="247" w:lineRule="auto"/>
        <w:outlineLvl w:val="0"/>
        <w:rPr>
          <w:rFonts w:asciiTheme="majorHAnsi" w:hAnsiTheme="majorHAnsi" w:cstheme="majorHAnsi"/>
          <w:b/>
          <w:color w:val="000000" w:themeColor="text1"/>
          <w:spacing w:val="2"/>
          <w:sz w:val="28"/>
          <w:szCs w:val="28"/>
        </w:rPr>
      </w:pPr>
      <w:r w:rsidRPr="00731607">
        <w:rPr>
          <w:rFonts w:asciiTheme="majorHAnsi" w:hAnsiTheme="majorHAnsi" w:cstheme="majorHAnsi"/>
          <w:b/>
          <w:color w:val="000000" w:themeColor="text1"/>
          <w:spacing w:val="2"/>
          <w:sz w:val="28"/>
          <w:szCs w:val="28"/>
        </w:rPr>
        <w:t>I Allgemeine Bestimmungen</w:t>
      </w:r>
    </w:p>
    <w:p w14:paraId="25D92489" w14:textId="3422692F" w:rsidR="00CB63DC" w:rsidRPr="00BF7EFF" w:rsidRDefault="0032351E" w:rsidP="002E5D84">
      <w:pPr>
        <w:tabs>
          <w:tab w:val="right" w:pos="9382"/>
        </w:tabs>
        <w:spacing w:before="120" w:after="120" w:line="247" w:lineRule="auto"/>
        <w:outlineLvl w:val="0"/>
        <w:rPr>
          <w:rFonts w:asciiTheme="majorHAnsi" w:hAnsiTheme="majorHAnsi" w:cstheme="majorHAnsi"/>
          <w:b/>
          <w:color w:val="000000" w:themeColor="text1"/>
          <w:spacing w:val="2"/>
          <w:szCs w:val="24"/>
        </w:rPr>
      </w:pPr>
      <w:r w:rsidRPr="00BF7EFF">
        <w:rPr>
          <w:rFonts w:asciiTheme="majorHAnsi" w:hAnsiTheme="majorHAnsi" w:cstheme="majorHAnsi"/>
          <w:b/>
          <w:color w:val="000000" w:themeColor="text1"/>
          <w:spacing w:val="2"/>
          <w:szCs w:val="24"/>
        </w:rPr>
        <w:t>I.</w:t>
      </w:r>
      <w:r w:rsidR="00CB63DC" w:rsidRPr="00BF7EFF">
        <w:rPr>
          <w:rFonts w:asciiTheme="majorHAnsi" w:hAnsiTheme="majorHAnsi" w:cstheme="majorHAnsi"/>
          <w:b/>
          <w:color w:val="000000" w:themeColor="text1"/>
          <w:spacing w:val="2"/>
          <w:szCs w:val="24"/>
        </w:rPr>
        <w:t>1. Auftraggeber</w:t>
      </w:r>
      <w:r w:rsidRPr="00BF7EFF">
        <w:rPr>
          <w:rFonts w:asciiTheme="majorHAnsi" w:hAnsiTheme="majorHAnsi" w:cstheme="majorHAnsi"/>
          <w:b/>
          <w:color w:val="000000" w:themeColor="text1"/>
          <w:spacing w:val="2"/>
          <w:szCs w:val="24"/>
        </w:rPr>
        <w:t xml:space="preserve"> (Vergabestelle)</w:t>
      </w:r>
    </w:p>
    <w:p w14:paraId="2F03EBCA" w14:textId="77777777" w:rsidR="0079647C" w:rsidRPr="0079647C" w:rsidRDefault="0079647C" w:rsidP="002E5D84">
      <w:pPr>
        <w:tabs>
          <w:tab w:val="right" w:pos="9382"/>
        </w:tabs>
        <w:spacing w:line="247" w:lineRule="auto"/>
        <w:outlineLvl w:val="0"/>
        <w:rPr>
          <w:rFonts w:asciiTheme="majorHAnsi" w:hAnsiTheme="majorHAnsi" w:cstheme="majorHAnsi"/>
          <w:color w:val="000000" w:themeColor="text1"/>
          <w:szCs w:val="24"/>
        </w:rPr>
      </w:pPr>
      <w:r w:rsidRPr="0079647C">
        <w:rPr>
          <w:rFonts w:asciiTheme="majorHAnsi" w:hAnsiTheme="majorHAnsi" w:cstheme="majorHAnsi"/>
          <w:color w:val="000000" w:themeColor="text1"/>
          <w:szCs w:val="24"/>
        </w:rPr>
        <w:t>Deutscher Klimafonds Tourismus (DKT)</w:t>
      </w:r>
    </w:p>
    <w:p w14:paraId="44797C46" w14:textId="77777777" w:rsidR="0079647C" w:rsidRPr="0079647C" w:rsidRDefault="0079647C" w:rsidP="002E5D84">
      <w:pPr>
        <w:tabs>
          <w:tab w:val="right" w:pos="9382"/>
        </w:tabs>
        <w:spacing w:line="247" w:lineRule="auto"/>
        <w:outlineLvl w:val="0"/>
        <w:rPr>
          <w:rFonts w:asciiTheme="majorHAnsi" w:hAnsiTheme="majorHAnsi" w:cstheme="majorHAnsi"/>
          <w:color w:val="000000" w:themeColor="text1"/>
          <w:szCs w:val="24"/>
        </w:rPr>
      </w:pPr>
      <w:r w:rsidRPr="0079647C">
        <w:rPr>
          <w:rFonts w:asciiTheme="majorHAnsi" w:hAnsiTheme="majorHAnsi" w:cstheme="majorHAnsi"/>
          <w:color w:val="000000" w:themeColor="text1"/>
          <w:szCs w:val="24"/>
        </w:rPr>
        <w:t>Bundesverband der Deutschen Tourismuswirtschaft e. V. (BTW)</w:t>
      </w:r>
    </w:p>
    <w:p w14:paraId="03A165BF" w14:textId="77777777" w:rsidR="0079647C" w:rsidRPr="0079647C" w:rsidRDefault="0079647C" w:rsidP="002E5D84">
      <w:pPr>
        <w:tabs>
          <w:tab w:val="right" w:pos="9382"/>
        </w:tabs>
        <w:spacing w:line="247" w:lineRule="auto"/>
        <w:outlineLvl w:val="0"/>
        <w:rPr>
          <w:rFonts w:asciiTheme="majorHAnsi" w:hAnsiTheme="majorHAnsi" w:cstheme="majorHAnsi"/>
          <w:color w:val="000000" w:themeColor="text1"/>
          <w:szCs w:val="24"/>
        </w:rPr>
      </w:pPr>
      <w:r w:rsidRPr="0079647C">
        <w:rPr>
          <w:rFonts w:asciiTheme="majorHAnsi" w:hAnsiTheme="majorHAnsi" w:cstheme="majorHAnsi"/>
          <w:color w:val="000000" w:themeColor="text1"/>
          <w:szCs w:val="24"/>
        </w:rPr>
        <w:t>Am Weidendamm 1a</w:t>
      </w:r>
    </w:p>
    <w:p w14:paraId="495EACE0" w14:textId="61C8FB78" w:rsidR="0032351E" w:rsidRDefault="0079647C" w:rsidP="002E5D84">
      <w:pPr>
        <w:tabs>
          <w:tab w:val="right" w:pos="9382"/>
        </w:tabs>
        <w:spacing w:line="247" w:lineRule="auto"/>
        <w:outlineLvl w:val="0"/>
        <w:rPr>
          <w:rFonts w:asciiTheme="majorHAnsi" w:hAnsiTheme="majorHAnsi" w:cstheme="majorHAnsi"/>
          <w:color w:val="000000" w:themeColor="text1"/>
          <w:szCs w:val="24"/>
        </w:rPr>
      </w:pPr>
      <w:r w:rsidRPr="0079647C">
        <w:rPr>
          <w:rFonts w:asciiTheme="majorHAnsi" w:hAnsiTheme="majorHAnsi" w:cstheme="majorHAnsi"/>
          <w:color w:val="000000" w:themeColor="text1"/>
          <w:szCs w:val="24"/>
        </w:rPr>
        <w:t>10117 Berlin</w:t>
      </w:r>
    </w:p>
    <w:p w14:paraId="7EAD4707" w14:textId="6BF3F41D" w:rsidR="0032351E" w:rsidRPr="00BF7EFF" w:rsidRDefault="0032351E" w:rsidP="002E5D84">
      <w:pPr>
        <w:tabs>
          <w:tab w:val="right" w:pos="9382"/>
        </w:tabs>
        <w:spacing w:before="120" w:after="120" w:line="247" w:lineRule="auto"/>
        <w:outlineLvl w:val="0"/>
        <w:rPr>
          <w:rFonts w:asciiTheme="majorHAnsi" w:hAnsiTheme="majorHAnsi" w:cstheme="majorHAnsi"/>
          <w:color w:val="000000" w:themeColor="text1"/>
          <w:szCs w:val="24"/>
        </w:rPr>
      </w:pPr>
      <w:r w:rsidRPr="00BF7EFF">
        <w:rPr>
          <w:rFonts w:asciiTheme="majorHAnsi" w:hAnsiTheme="majorHAnsi" w:cstheme="majorHAnsi"/>
          <w:color w:val="000000" w:themeColor="text1"/>
          <w:szCs w:val="24"/>
        </w:rPr>
        <w:t xml:space="preserve">Ansprechpartnerin: </w:t>
      </w:r>
      <w:r w:rsidR="0079647C">
        <w:rPr>
          <w:rFonts w:asciiTheme="majorHAnsi" w:hAnsiTheme="majorHAnsi" w:cstheme="majorHAnsi"/>
          <w:color w:val="000000" w:themeColor="text1"/>
          <w:szCs w:val="24"/>
        </w:rPr>
        <w:t>Anke Gabriel-Güler</w:t>
      </w:r>
      <w:r w:rsidR="00702257">
        <w:rPr>
          <w:rFonts w:asciiTheme="majorHAnsi" w:hAnsiTheme="majorHAnsi" w:cstheme="majorHAnsi"/>
          <w:color w:val="000000" w:themeColor="text1"/>
          <w:szCs w:val="24"/>
        </w:rPr>
        <w:t xml:space="preserve"> (</w:t>
      </w:r>
      <w:hyperlink r:id="rId8" w:history="1">
        <w:r w:rsidR="0079647C" w:rsidRPr="006B5B49">
          <w:rPr>
            <w:rStyle w:val="Hyperlink"/>
            <w:rFonts w:asciiTheme="majorHAnsi" w:hAnsiTheme="majorHAnsi" w:cstheme="majorHAnsi"/>
            <w:szCs w:val="24"/>
          </w:rPr>
          <w:t>gabriel@klimafonds-tourismus.de</w:t>
        </w:r>
      </w:hyperlink>
      <w:r w:rsidR="00702257">
        <w:rPr>
          <w:rFonts w:asciiTheme="majorHAnsi" w:hAnsiTheme="majorHAnsi" w:cstheme="majorHAnsi"/>
          <w:color w:val="000000" w:themeColor="text1"/>
          <w:szCs w:val="24"/>
        </w:rPr>
        <w:t>)</w:t>
      </w:r>
      <w:r w:rsidR="007C1267">
        <w:rPr>
          <w:rFonts w:asciiTheme="majorHAnsi" w:hAnsiTheme="majorHAnsi" w:cstheme="majorHAnsi"/>
          <w:color w:val="000000" w:themeColor="text1"/>
          <w:szCs w:val="24"/>
        </w:rPr>
        <w:t xml:space="preserve">. </w:t>
      </w:r>
      <w:r w:rsidRPr="00BF7EFF">
        <w:rPr>
          <w:rFonts w:asciiTheme="majorHAnsi" w:hAnsiTheme="majorHAnsi" w:cstheme="majorHAnsi"/>
          <w:color w:val="000000" w:themeColor="text1"/>
          <w:szCs w:val="24"/>
        </w:rPr>
        <w:t xml:space="preserve">Das Angebot ist in elektronischer Form </w:t>
      </w:r>
      <w:r w:rsidR="0079647C">
        <w:rPr>
          <w:rFonts w:asciiTheme="majorHAnsi" w:hAnsiTheme="majorHAnsi" w:cstheme="majorHAnsi"/>
          <w:color w:val="000000" w:themeColor="text1"/>
          <w:szCs w:val="24"/>
        </w:rPr>
        <w:t xml:space="preserve">an </w:t>
      </w:r>
      <w:hyperlink r:id="rId9" w:history="1">
        <w:r w:rsidR="0079647C" w:rsidRPr="006B5B49">
          <w:rPr>
            <w:rStyle w:val="Hyperlink"/>
            <w:rFonts w:asciiTheme="majorHAnsi" w:hAnsiTheme="majorHAnsi" w:cstheme="majorHAnsi"/>
            <w:szCs w:val="24"/>
          </w:rPr>
          <w:t>office@klimafonds-tourismus.de</w:t>
        </w:r>
      </w:hyperlink>
      <w:r w:rsidR="0079647C">
        <w:rPr>
          <w:rFonts w:asciiTheme="majorHAnsi" w:hAnsiTheme="majorHAnsi" w:cstheme="majorHAnsi"/>
          <w:color w:val="000000" w:themeColor="text1"/>
          <w:szCs w:val="24"/>
        </w:rPr>
        <w:t xml:space="preserve"> </w:t>
      </w:r>
      <w:r w:rsidR="006B7B8F" w:rsidRPr="00BF7EFF">
        <w:rPr>
          <w:rFonts w:asciiTheme="majorHAnsi" w:hAnsiTheme="majorHAnsi" w:cstheme="majorHAnsi"/>
          <w:color w:val="000000" w:themeColor="text1"/>
          <w:szCs w:val="24"/>
        </w:rPr>
        <w:t>zu übermitteln.</w:t>
      </w:r>
    </w:p>
    <w:p w14:paraId="5E225322" w14:textId="77777777" w:rsidR="006B7B8F" w:rsidRPr="00BF7EFF" w:rsidRDefault="006B7B8F" w:rsidP="002E5D84">
      <w:pPr>
        <w:tabs>
          <w:tab w:val="right" w:pos="9382"/>
        </w:tabs>
        <w:spacing w:before="120" w:after="120" w:line="247" w:lineRule="auto"/>
        <w:outlineLvl w:val="0"/>
        <w:rPr>
          <w:rFonts w:asciiTheme="majorHAnsi" w:hAnsiTheme="majorHAnsi" w:cstheme="majorHAnsi"/>
          <w:color w:val="000000" w:themeColor="text1"/>
          <w:szCs w:val="24"/>
        </w:rPr>
      </w:pPr>
      <w:r w:rsidRPr="00BF7EFF">
        <w:rPr>
          <w:rFonts w:asciiTheme="majorHAnsi" w:hAnsiTheme="majorHAnsi" w:cstheme="majorHAnsi"/>
          <w:b/>
          <w:color w:val="000000" w:themeColor="text1"/>
          <w:spacing w:val="2"/>
          <w:szCs w:val="24"/>
        </w:rPr>
        <w:t>I.2. Art der Vergabe</w:t>
      </w:r>
    </w:p>
    <w:p w14:paraId="65DC337D" w14:textId="77777777" w:rsidR="006C6592" w:rsidRDefault="006B7B8F" w:rsidP="002E5D84">
      <w:pPr>
        <w:tabs>
          <w:tab w:val="right" w:pos="9382"/>
        </w:tabs>
        <w:spacing w:before="120" w:after="120" w:line="247" w:lineRule="auto"/>
        <w:outlineLvl w:val="0"/>
        <w:rPr>
          <w:rFonts w:asciiTheme="majorHAnsi" w:hAnsiTheme="majorHAnsi" w:cstheme="majorHAnsi"/>
          <w:color w:val="000000" w:themeColor="text1"/>
          <w:szCs w:val="24"/>
        </w:rPr>
      </w:pPr>
      <w:r w:rsidRPr="00BF7EFF">
        <w:rPr>
          <w:rFonts w:asciiTheme="majorHAnsi" w:hAnsiTheme="majorHAnsi" w:cstheme="majorHAnsi"/>
          <w:color w:val="000000" w:themeColor="text1"/>
          <w:szCs w:val="24"/>
        </w:rPr>
        <w:t xml:space="preserve">Die Vergabe erfolgt </w:t>
      </w:r>
      <w:r w:rsidR="00260B09" w:rsidRPr="00BF7EFF">
        <w:rPr>
          <w:rFonts w:asciiTheme="majorHAnsi" w:hAnsiTheme="majorHAnsi" w:cstheme="majorHAnsi"/>
          <w:color w:val="000000" w:themeColor="text1"/>
          <w:szCs w:val="24"/>
        </w:rPr>
        <w:t xml:space="preserve">auf dem Wege einer </w:t>
      </w:r>
      <w:r w:rsidR="00C20C6F" w:rsidRPr="00BF7EFF">
        <w:rPr>
          <w:rFonts w:asciiTheme="majorHAnsi" w:hAnsiTheme="majorHAnsi" w:cstheme="majorHAnsi"/>
          <w:color w:val="000000" w:themeColor="text1"/>
          <w:szCs w:val="24"/>
        </w:rPr>
        <w:t>öffentlich</w:t>
      </w:r>
      <w:r w:rsidR="00260B09" w:rsidRPr="00BF7EFF">
        <w:rPr>
          <w:rFonts w:asciiTheme="majorHAnsi" w:hAnsiTheme="majorHAnsi" w:cstheme="majorHAnsi"/>
          <w:color w:val="000000" w:themeColor="text1"/>
          <w:szCs w:val="24"/>
        </w:rPr>
        <w:t xml:space="preserve">en Ausschreibung gemäß § </w:t>
      </w:r>
      <w:r w:rsidR="00C20C6F" w:rsidRPr="00BF7EFF">
        <w:rPr>
          <w:rFonts w:asciiTheme="majorHAnsi" w:hAnsiTheme="majorHAnsi" w:cstheme="majorHAnsi"/>
          <w:color w:val="000000" w:themeColor="text1"/>
          <w:szCs w:val="24"/>
        </w:rPr>
        <w:t>9</w:t>
      </w:r>
      <w:r w:rsidR="00260B09" w:rsidRPr="00BF7EFF">
        <w:rPr>
          <w:rFonts w:asciiTheme="majorHAnsi" w:hAnsiTheme="majorHAnsi" w:cstheme="majorHAnsi"/>
          <w:color w:val="000000" w:themeColor="text1"/>
          <w:szCs w:val="24"/>
        </w:rPr>
        <w:t xml:space="preserve"> UVgO</w:t>
      </w:r>
      <w:r w:rsidR="006C6592" w:rsidRPr="00BF7EFF">
        <w:rPr>
          <w:rFonts w:asciiTheme="majorHAnsi" w:hAnsiTheme="majorHAnsi" w:cstheme="majorHAnsi"/>
          <w:color w:val="000000" w:themeColor="text1"/>
          <w:szCs w:val="24"/>
        </w:rPr>
        <w:t>.</w:t>
      </w:r>
    </w:p>
    <w:p w14:paraId="62693568" w14:textId="12E2CB63" w:rsidR="004F2D8F" w:rsidRPr="00FE6E06" w:rsidRDefault="004F2D8F" w:rsidP="004F2D8F">
      <w:pPr>
        <w:tabs>
          <w:tab w:val="right" w:pos="9382"/>
        </w:tabs>
        <w:spacing w:before="120" w:after="120" w:line="247" w:lineRule="auto"/>
        <w:outlineLvl w:val="0"/>
        <w:rPr>
          <w:rFonts w:asciiTheme="majorHAnsi" w:hAnsiTheme="majorHAnsi" w:cstheme="majorHAnsi"/>
          <w:color w:val="000000" w:themeColor="text1"/>
          <w:szCs w:val="24"/>
        </w:rPr>
      </w:pPr>
      <w:bookmarkStart w:id="0" w:name="_Hlk142038471"/>
      <w:r w:rsidRPr="00FE6E06">
        <w:rPr>
          <w:rFonts w:asciiTheme="majorHAnsi" w:hAnsiTheme="majorHAnsi" w:cstheme="majorHAnsi"/>
          <w:i/>
          <w:color w:val="000000" w:themeColor="text1"/>
          <w:szCs w:val="24"/>
        </w:rPr>
        <w:t>Hinweis:</w:t>
      </w:r>
      <w:r w:rsidRPr="00FE6E06">
        <w:rPr>
          <w:rFonts w:asciiTheme="majorHAnsi" w:hAnsiTheme="majorHAnsi" w:cstheme="majorHAnsi"/>
          <w:color w:val="000000" w:themeColor="text1"/>
          <w:szCs w:val="24"/>
        </w:rPr>
        <w:t xml:space="preserve"> Der Anbieter ist Zuwendungsnehmer des BMWK und den Regelungen in den ANBest-P verpflichtet. Die Verpflichtung zur Anwendung </w:t>
      </w:r>
      <w:r w:rsidRPr="00FE6E06">
        <w:rPr>
          <w:rFonts w:asciiTheme="majorHAnsi" w:hAnsiTheme="majorHAnsi" w:cstheme="majorHAnsi"/>
          <w:color w:val="000000" w:themeColor="text1"/>
          <w:szCs w:val="24"/>
          <w:u w:val="single"/>
        </w:rPr>
        <w:t>gilt laut ANBest-P (3 Vergabe von Aufträgen) nicht</w:t>
      </w:r>
      <w:r w:rsidRPr="00FE6E06">
        <w:rPr>
          <w:rFonts w:asciiTheme="majorHAnsi" w:hAnsiTheme="majorHAnsi" w:cstheme="majorHAnsi"/>
          <w:color w:val="000000" w:themeColor="text1"/>
          <w:szCs w:val="24"/>
        </w:rPr>
        <w:t xml:space="preserve"> für §28 Absatz 1 Satz 3 zur Veröffentlichung von Auftragsbekanntmachungen. </w:t>
      </w:r>
    </w:p>
    <w:bookmarkEnd w:id="0"/>
    <w:p w14:paraId="4157B0F8" w14:textId="77777777" w:rsidR="00E752B0" w:rsidRPr="00BF7EFF" w:rsidRDefault="00E752B0" w:rsidP="002E5D84">
      <w:pPr>
        <w:tabs>
          <w:tab w:val="right" w:pos="9382"/>
        </w:tabs>
        <w:spacing w:before="120" w:after="120" w:line="247" w:lineRule="auto"/>
        <w:outlineLvl w:val="0"/>
        <w:rPr>
          <w:rFonts w:asciiTheme="majorHAnsi" w:hAnsiTheme="majorHAnsi" w:cstheme="majorHAnsi"/>
          <w:b/>
          <w:color w:val="000000" w:themeColor="text1"/>
          <w:spacing w:val="2"/>
          <w:szCs w:val="24"/>
        </w:rPr>
      </w:pPr>
      <w:r w:rsidRPr="00BF7EFF">
        <w:rPr>
          <w:rFonts w:asciiTheme="majorHAnsi" w:hAnsiTheme="majorHAnsi" w:cstheme="majorHAnsi"/>
          <w:b/>
          <w:color w:val="000000" w:themeColor="text1"/>
          <w:spacing w:val="2"/>
          <w:szCs w:val="24"/>
        </w:rPr>
        <w:t>I.3 Art, Umfang und Ort der Leistung</w:t>
      </w:r>
    </w:p>
    <w:p w14:paraId="444EE138" w14:textId="523057FA" w:rsidR="00641837" w:rsidRPr="00FC3689" w:rsidRDefault="00641837" w:rsidP="002E5D84">
      <w:pPr>
        <w:tabs>
          <w:tab w:val="right" w:pos="9382"/>
        </w:tabs>
        <w:spacing w:before="120" w:after="120" w:line="247" w:lineRule="auto"/>
        <w:outlineLvl w:val="0"/>
        <w:rPr>
          <w:rFonts w:asciiTheme="majorHAnsi" w:hAnsiTheme="majorHAnsi" w:cstheme="majorHAnsi"/>
          <w:color w:val="C00000"/>
          <w:szCs w:val="24"/>
        </w:rPr>
      </w:pPr>
      <w:r w:rsidRPr="00BF7EFF">
        <w:rPr>
          <w:rFonts w:asciiTheme="majorHAnsi" w:hAnsiTheme="majorHAnsi" w:cstheme="majorHAnsi"/>
          <w:color w:val="000000" w:themeColor="text1"/>
          <w:szCs w:val="24"/>
        </w:rPr>
        <w:t xml:space="preserve">Es wird eine Rahmenvereinbarung für die </w:t>
      </w:r>
      <w:r w:rsidR="00FC3689">
        <w:rPr>
          <w:rFonts w:asciiTheme="majorHAnsi" w:hAnsiTheme="majorHAnsi" w:cstheme="majorHAnsi"/>
          <w:color w:val="000000" w:themeColor="text1"/>
          <w:szCs w:val="24"/>
        </w:rPr>
        <w:t xml:space="preserve">Einrichtung einer Finanzbuchhaltung für den Zeitraum </w:t>
      </w:r>
      <w:r w:rsidR="009F01A3">
        <w:rPr>
          <w:rFonts w:asciiTheme="majorHAnsi" w:hAnsiTheme="majorHAnsi" w:cstheme="majorHAnsi"/>
          <w:color w:val="000000" w:themeColor="text1"/>
          <w:szCs w:val="24"/>
        </w:rPr>
        <w:t>09/</w:t>
      </w:r>
      <w:r w:rsidR="00816A21" w:rsidRPr="00BF7EFF">
        <w:rPr>
          <w:rFonts w:asciiTheme="majorHAnsi" w:hAnsiTheme="majorHAnsi" w:cstheme="majorHAnsi"/>
          <w:color w:val="000000" w:themeColor="text1"/>
          <w:szCs w:val="24"/>
        </w:rPr>
        <w:t>2023</w:t>
      </w:r>
      <w:r w:rsidR="00FC3689">
        <w:rPr>
          <w:rFonts w:asciiTheme="majorHAnsi" w:hAnsiTheme="majorHAnsi" w:cstheme="majorHAnsi"/>
          <w:color w:val="000000" w:themeColor="text1"/>
          <w:szCs w:val="24"/>
        </w:rPr>
        <w:t>-</w:t>
      </w:r>
      <w:r w:rsidR="009F01A3">
        <w:rPr>
          <w:rFonts w:asciiTheme="majorHAnsi" w:hAnsiTheme="majorHAnsi" w:cstheme="majorHAnsi"/>
          <w:color w:val="000000" w:themeColor="text1"/>
          <w:szCs w:val="24"/>
        </w:rPr>
        <w:t>09</w:t>
      </w:r>
      <w:r w:rsidR="00FC3689">
        <w:rPr>
          <w:rFonts w:asciiTheme="majorHAnsi" w:hAnsiTheme="majorHAnsi" w:cstheme="majorHAnsi"/>
          <w:color w:val="000000" w:themeColor="text1"/>
          <w:szCs w:val="24"/>
        </w:rPr>
        <w:t xml:space="preserve">2025 mit dem </w:t>
      </w:r>
      <w:r w:rsidR="00FC3689" w:rsidRPr="0079647C">
        <w:rPr>
          <w:rFonts w:asciiTheme="majorHAnsi" w:hAnsiTheme="majorHAnsi" w:cstheme="majorHAnsi"/>
          <w:color w:val="000000" w:themeColor="text1"/>
          <w:szCs w:val="24"/>
        </w:rPr>
        <w:t>Deutscher Klimafonds Tourismus (DKT)</w:t>
      </w:r>
      <w:r w:rsidR="00FC3689">
        <w:rPr>
          <w:rFonts w:asciiTheme="majorHAnsi" w:hAnsiTheme="majorHAnsi" w:cstheme="majorHAnsi"/>
          <w:color w:val="000000" w:themeColor="text1"/>
          <w:szCs w:val="24"/>
        </w:rPr>
        <w:t>/</w:t>
      </w:r>
      <w:r w:rsidR="00FC3689" w:rsidRPr="0079647C">
        <w:rPr>
          <w:rFonts w:asciiTheme="majorHAnsi" w:hAnsiTheme="majorHAnsi" w:cstheme="majorHAnsi"/>
          <w:color w:val="000000" w:themeColor="text1"/>
          <w:szCs w:val="24"/>
        </w:rPr>
        <w:t>Bundesverband der Deutschen Tourismuswirtschaft e. V. (BTW)</w:t>
      </w:r>
      <w:r w:rsidR="00FC3689">
        <w:rPr>
          <w:rFonts w:asciiTheme="majorHAnsi" w:hAnsiTheme="majorHAnsi" w:cstheme="majorHAnsi"/>
          <w:color w:val="000000" w:themeColor="text1"/>
          <w:szCs w:val="24"/>
        </w:rPr>
        <w:t xml:space="preserve"> </w:t>
      </w:r>
      <w:r w:rsidR="00C30966" w:rsidRPr="00BF7EFF">
        <w:rPr>
          <w:rFonts w:asciiTheme="majorHAnsi" w:hAnsiTheme="majorHAnsi" w:cstheme="majorHAnsi"/>
          <w:color w:val="000000" w:themeColor="text1"/>
          <w:szCs w:val="24"/>
        </w:rPr>
        <w:t xml:space="preserve">geschlossen. </w:t>
      </w:r>
      <w:r w:rsidRPr="00841A96">
        <w:rPr>
          <w:rFonts w:asciiTheme="majorHAnsi" w:hAnsiTheme="majorHAnsi" w:cstheme="majorHAnsi"/>
          <w:color w:val="000000" w:themeColor="text1"/>
          <w:szCs w:val="24"/>
        </w:rPr>
        <w:t xml:space="preserve">Einzelheiten können der Leistungsbeschreibung (Punkt </w:t>
      </w:r>
      <w:r w:rsidR="00FF5BD6" w:rsidRPr="00841A96">
        <w:rPr>
          <w:rFonts w:asciiTheme="majorHAnsi" w:hAnsiTheme="majorHAnsi" w:cstheme="majorHAnsi"/>
          <w:color w:val="000000" w:themeColor="text1"/>
          <w:szCs w:val="24"/>
        </w:rPr>
        <w:t>II) entnommen werden.</w:t>
      </w:r>
    </w:p>
    <w:p w14:paraId="4B200747" w14:textId="77777777" w:rsidR="006C6592" w:rsidRPr="00BF7EFF" w:rsidRDefault="006C6592" w:rsidP="002E5D84">
      <w:pPr>
        <w:tabs>
          <w:tab w:val="right" w:pos="9382"/>
        </w:tabs>
        <w:spacing w:before="120" w:after="120" w:line="247" w:lineRule="auto"/>
        <w:outlineLvl w:val="0"/>
        <w:rPr>
          <w:rFonts w:asciiTheme="majorHAnsi" w:hAnsiTheme="majorHAnsi" w:cstheme="majorHAnsi"/>
          <w:b/>
          <w:color w:val="000000" w:themeColor="text1"/>
          <w:spacing w:val="2"/>
          <w:szCs w:val="24"/>
        </w:rPr>
      </w:pPr>
      <w:r w:rsidRPr="00BF7EFF">
        <w:rPr>
          <w:rFonts w:asciiTheme="majorHAnsi" w:hAnsiTheme="majorHAnsi" w:cstheme="majorHAnsi"/>
          <w:b/>
          <w:color w:val="000000" w:themeColor="text1"/>
          <w:spacing w:val="2"/>
          <w:szCs w:val="24"/>
        </w:rPr>
        <w:t>I.3. Zeithorizont</w:t>
      </w:r>
    </w:p>
    <w:p w14:paraId="4B57EBD5" w14:textId="1C348415" w:rsidR="006C6592" w:rsidRPr="00BF7EFF" w:rsidRDefault="00BE507F" w:rsidP="006B7881">
      <w:pPr>
        <w:tabs>
          <w:tab w:val="right" w:pos="9382"/>
        </w:tabs>
        <w:spacing w:line="247" w:lineRule="auto"/>
        <w:jc w:val="both"/>
        <w:outlineLvl w:val="0"/>
        <w:rPr>
          <w:rFonts w:asciiTheme="majorHAnsi" w:hAnsiTheme="majorHAnsi" w:cstheme="majorHAnsi"/>
          <w:color w:val="000000" w:themeColor="text1"/>
          <w:szCs w:val="24"/>
        </w:rPr>
      </w:pPr>
      <w:bookmarkStart w:id="1" w:name="_Hlk121335883"/>
      <w:r>
        <w:rPr>
          <w:rFonts w:asciiTheme="majorHAnsi" w:hAnsiTheme="majorHAnsi" w:cstheme="majorHAnsi"/>
          <w:color w:val="000000" w:themeColor="text1"/>
          <w:szCs w:val="24"/>
        </w:rPr>
        <w:t>0</w:t>
      </w:r>
      <w:r w:rsidR="00FE283E">
        <w:rPr>
          <w:rFonts w:asciiTheme="majorHAnsi" w:hAnsiTheme="majorHAnsi" w:cstheme="majorHAnsi"/>
          <w:color w:val="000000" w:themeColor="text1"/>
          <w:szCs w:val="24"/>
        </w:rPr>
        <w:t>8</w:t>
      </w:r>
      <w:r>
        <w:rPr>
          <w:rFonts w:asciiTheme="majorHAnsi" w:hAnsiTheme="majorHAnsi" w:cstheme="majorHAnsi"/>
          <w:color w:val="000000" w:themeColor="text1"/>
          <w:szCs w:val="24"/>
        </w:rPr>
        <w:t>.08</w:t>
      </w:r>
      <w:r w:rsidR="00441E8D" w:rsidRPr="00BF7EFF">
        <w:rPr>
          <w:rFonts w:asciiTheme="majorHAnsi" w:hAnsiTheme="majorHAnsi" w:cstheme="majorHAnsi"/>
          <w:color w:val="000000" w:themeColor="text1"/>
          <w:szCs w:val="24"/>
        </w:rPr>
        <w:t>.2023</w:t>
      </w:r>
      <w:r w:rsidR="00F65F7B" w:rsidRPr="00BF7EFF">
        <w:rPr>
          <w:rFonts w:asciiTheme="majorHAnsi" w:hAnsiTheme="majorHAnsi" w:cstheme="majorHAnsi"/>
          <w:color w:val="000000" w:themeColor="text1"/>
          <w:szCs w:val="24"/>
        </w:rPr>
        <w:t xml:space="preserve"> </w:t>
      </w:r>
      <w:r w:rsidR="006C6592" w:rsidRPr="00BF7EFF">
        <w:rPr>
          <w:rFonts w:asciiTheme="majorHAnsi" w:hAnsiTheme="majorHAnsi" w:cstheme="majorHAnsi"/>
          <w:color w:val="000000" w:themeColor="text1"/>
          <w:szCs w:val="24"/>
        </w:rPr>
        <w:t>Veröffentlichung</w:t>
      </w:r>
      <w:r w:rsidR="00F65F7B" w:rsidRPr="00BF7EFF">
        <w:rPr>
          <w:rFonts w:asciiTheme="majorHAnsi" w:hAnsiTheme="majorHAnsi" w:cstheme="majorHAnsi"/>
          <w:color w:val="000000" w:themeColor="text1"/>
          <w:szCs w:val="24"/>
        </w:rPr>
        <w:t xml:space="preserve"> der Vergabeunterlagen </w:t>
      </w:r>
      <w:r w:rsidR="003247E5">
        <w:rPr>
          <w:rFonts w:asciiTheme="majorHAnsi" w:hAnsiTheme="majorHAnsi" w:cstheme="majorHAnsi"/>
          <w:color w:val="000000" w:themeColor="text1"/>
          <w:szCs w:val="24"/>
        </w:rPr>
        <w:t>(öffentliches nationales Verfahren)</w:t>
      </w:r>
    </w:p>
    <w:p w14:paraId="06FF1C94" w14:textId="34EB661D" w:rsidR="00CD20BB" w:rsidRPr="004449B4" w:rsidRDefault="00943D5A" w:rsidP="006B7881">
      <w:pPr>
        <w:tabs>
          <w:tab w:val="right" w:pos="9382"/>
        </w:tabs>
        <w:spacing w:line="247" w:lineRule="auto"/>
        <w:outlineLvl w:val="0"/>
        <w:rPr>
          <w:rFonts w:asciiTheme="majorHAnsi" w:hAnsiTheme="majorHAnsi" w:cstheme="majorHAnsi"/>
          <w:color w:val="000000" w:themeColor="text1"/>
          <w:szCs w:val="24"/>
        </w:rPr>
      </w:pPr>
      <w:r w:rsidRPr="004449B4">
        <w:rPr>
          <w:rFonts w:asciiTheme="majorHAnsi" w:hAnsiTheme="majorHAnsi" w:cstheme="majorHAnsi"/>
          <w:color w:val="000000" w:themeColor="text1"/>
          <w:szCs w:val="24"/>
        </w:rPr>
        <w:t>1</w:t>
      </w:r>
      <w:r w:rsidR="00FE283E">
        <w:rPr>
          <w:rFonts w:asciiTheme="majorHAnsi" w:hAnsiTheme="majorHAnsi" w:cstheme="majorHAnsi"/>
          <w:color w:val="000000" w:themeColor="text1"/>
          <w:szCs w:val="24"/>
        </w:rPr>
        <w:t>5</w:t>
      </w:r>
      <w:r w:rsidR="00441E8D" w:rsidRPr="004449B4">
        <w:rPr>
          <w:rFonts w:asciiTheme="majorHAnsi" w:hAnsiTheme="majorHAnsi" w:cstheme="majorHAnsi"/>
          <w:color w:val="000000" w:themeColor="text1"/>
          <w:szCs w:val="24"/>
        </w:rPr>
        <w:t>.0</w:t>
      </w:r>
      <w:r w:rsidR="00F246A1" w:rsidRPr="004449B4">
        <w:rPr>
          <w:rFonts w:asciiTheme="majorHAnsi" w:hAnsiTheme="majorHAnsi" w:cstheme="majorHAnsi"/>
          <w:color w:val="000000" w:themeColor="text1"/>
          <w:szCs w:val="24"/>
        </w:rPr>
        <w:t>8</w:t>
      </w:r>
      <w:r w:rsidR="00441E8D" w:rsidRPr="004449B4">
        <w:rPr>
          <w:rFonts w:asciiTheme="majorHAnsi" w:hAnsiTheme="majorHAnsi" w:cstheme="majorHAnsi"/>
          <w:color w:val="000000" w:themeColor="text1"/>
          <w:szCs w:val="24"/>
        </w:rPr>
        <w:t>.2023</w:t>
      </w:r>
      <w:r w:rsidR="00F65F7B" w:rsidRPr="004449B4">
        <w:rPr>
          <w:rFonts w:asciiTheme="majorHAnsi" w:hAnsiTheme="majorHAnsi" w:cstheme="majorHAnsi"/>
          <w:color w:val="000000" w:themeColor="text1"/>
          <w:szCs w:val="24"/>
        </w:rPr>
        <w:t xml:space="preserve"> </w:t>
      </w:r>
      <w:r w:rsidR="00CD20BB" w:rsidRPr="004449B4">
        <w:rPr>
          <w:rFonts w:asciiTheme="majorHAnsi" w:hAnsiTheme="majorHAnsi" w:cstheme="majorHAnsi"/>
          <w:color w:val="000000" w:themeColor="text1"/>
          <w:szCs w:val="24"/>
        </w:rPr>
        <w:t>Frist für Rückfragen</w:t>
      </w:r>
    </w:p>
    <w:p w14:paraId="501D667B" w14:textId="6CD36743" w:rsidR="00962B19" w:rsidRPr="004449B4" w:rsidRDefault="00BE507F" w:rsidP="006B7881">
      <w:pPr>
        <w:tabs>
          <w:tab w:val="right" w:pos="9382"/>
        </w:tabs>
        <w:spacing w:line="247" w:lineRule="auto"/>
        <w:outlineLvl w:val="0"/>
        <w:rPr>
          <w:rFonts w:asciiTheme="majorHAnsi" w:hAnsiTheme="majorHAnsi" w:cstheme="majorHAnsi"/>
          <w:color w:val="000000" w:themeColor="text1"/>
          <w:szCs w:val="24"/>
        </w:rPr>
      </w:pPr>
      <w:r w:rsidRPr="004449B4">
        <w:rPr>
          <w:rFonts w:asciiTheme="majorHAnsi" w:hAnsiTheme="majorHAnsi" w:cstheme="majorHAnsi"/>
          <w:color w:val="000000" w:themeColor="text1"/>
          <w:szCs w:val="24"/>
        </w:rPr>
        <w:t>2</w:t>
      </w:r>
      <w:r w:rsidR="007F76C2" w:rsidRPr="004449B4">
        <w:rPr>
          <w:rFonts w:asciiTheme="majorHAnsi" w:hAnsiTheme="majorHAnsi" w:cstheme="majorHAnsi"/>
          <w:color w:val="000000" w:themeColor="text1"/>
          <w:szCs w:val="24"/>
        </w:rPr>
        <w:t>1</w:t>
      </w:r>
      <w:r w:rsidR="00441E8D" w:rsidRPr="004449B4">
        <w:rPr>
          <w:rFonts w:asciiTheme="majorHAnsi" w:hAnsiTheme="majorHAnsi" w:cstheme="majorHAnsi"/>
          <w:color w:val="000000" w:themeColor="text1"/>
          <w:szCs w:val="24"/>
        </w:rPr>
        <w:t>.0</w:t>
      </w:r>
      <w:r w:rsidR="00A83F91" w:rsidRPr="004449B4">
        <w:rPr>
          <w:rFonts w:asciiTheme="majorHAnsi" w:hAnsiTheme="majorHAnsi" w:cstheme="majorHAnsi"/>
          <w:color w:val="000000" w:themeColor="text1"/>
          <w:szCs w:val="24"/>
        </w:rPr>
        <w:t>8</w:t>
      </w:r>
      <w:r w:rsidR="00441E8D" w:rsidRPr="004449B4">
        <w:rPr>
          <w:rFonts w:asciiTheme="majorHAnsi" w:hAnsiTheme="majorHAnsi" w:cstheme="majorHAnsi"/>
          <w:color w:val="000000" w:themeColor="text1"/>
          <w:szCs w:val="24"/>
        </w:rPr>
        <w:t>.2023</w:t>
      </w:r>
      <w:r w:rsidR="00F65F7B" w:rsidRPr="004449B4">
        <w:rPr>
          <w:rFonts w:asciiTheme="majorHAnsi" w:hAnsiTheme="majorHAnsi" w:cstheme="majorHAnsi"/>
          <w:color w:val="000000" w:themeColor="text1"/>
          <w:szCs w:val="24"/>
        </w:rPr>
        <w:t xml:space="preserve"> </w:t>
      </w:r>
      <w:r w:rsidR="006C6592" w:rsidRPr="004449B4">
        <w:rPr>
          <w:rFonts w:asciiTheme="majorHAnsi" w:hAnsiTheme="majorHAnsi" w:cstheme="majorHAnsi"/>
          <w:color w:val="000000" w:themeColor="text1"/>
          <w:szCs w:val="24"/>
        </w:rPr>
        <w:t>Angebotsfrist</w:t>
      </w:r>
      <w:r w:rsidR="00962B19" w:rsidRPr="004449B4">
        <w:rPr>
          <w:rFonts w:asciiTheme="majorHAnsi" w:hAnsiTheme="majorHAnsi" w:cstheme="majorHAnsi"/>
          <w:color w:val="000000" w:themeColor="text1"/>
          <w:szCs w:val="24"/>
        </w:rPr>
        <w:t xml:space="preserve"> (</w:t>
      </w:r>
      <w:r w:rsidR="00CD20BB" w:rsidRPr="004449B4">
        <w:rPr>
          <w:rFonts w:asciiTheme="majorHAnsi" w:hAnsiTheme="majorHAnsi" w:cstheme="majorHAnsi"/>
          <w:b/>
          <w:bCs/>
          <w:color w:val="000000" w:themeColor="text1"/>
          <w:szCs w:val="24"/>
        </w:rPr>
        <w:t>Abgabe</w:t>
      </w:r>
      <w:r w:rsidR="00CD20BB" w:rsidRPr="004449B4">
        <w:rPr>
          <w:rFonts w:asciiTheme="majorHAnsi" w:hAnsiTheme="majorHAnsi" w:cstheme="majorHAnsi"/>
          <w:color w:val="000000" w:themeColor="text1"/>
          <w:szCs w:val="24"/>
        </w:rPr>
        <w:t xml:space="preserve"> </w:t>
      </w:r>
      <w:r w:rsidR="00F65F7B" w:rsidRPr="004449B4">
        <w:rPr>
          <w:rFonts w:asciiTheme="majorHAnsi" w:hAnsiTheme="majorHAnsi" w:cstheme="majorHAnsi"/>
          <w:b/>
          <w:bCs/>
          <w:color w:val="000000" w:themeColor="text1"/>
          <w:szCs w:val="24"/>
        </w:rPr>
        <w:t>eines Angebots</w:t>
      </w:r>
      <w:r w:rsidR="00F65F7B" w:rsidRPr="004449B4">
        <w:rPr>
          <w:rFonts w:asciiTheme="majorHAnsi" w:hAnsiTheme="majorHAnsi" w:cstheme="majorHAnsi"/>
          <w:color w:val="000000" w:themeColor="text1"/>
          <w:szCs w:val="24"/>
        </w:rPr>
        <w:t xml:space="preserve"> inkl</w:t>
      </w:r>
      <w:r w:rsidR="00962B19" w:rsidRPr="004449B4">
        <w:rPr>
          <w:rFonts w:asciiTheme="majorHAnsi" w:hAnsiTheme="majorHAnsi" w:cstheme="majorHAnsi"/>
          <w:color w:val="000000" w:themeColor="text1"/>
          <w:szCs w:val="24"/>
        </w:rPr>
        <w:t>.</w:t>
      </w:r>
      <w:r w:rsidR="00F65F7B" w:rsidRPr="004449B4">
        <w:rPr>
          <w:rFonts w:asciiTheme="majorHAnsi" w:hAnsiTheme="majorHAnsi" w:cstheme="majorHAnsi"/>
          <w:color w:val="000000" w:themeColor="text1"/>
          <w:szCs w:val="24"/>
        </w:rPr>
        <w:t xml:space="preserve"> aller erforderlichen Unterlagen </w:t>
      </w:r>
      <w:r w:rsidR="00CD20BB" w:rsidRPr="004449B4">
        <w:rPr>
          <w:rFonts w:asciiTheme="majorHAnsi" w:hAnsiTheme="majorHAnsi" w:cstheme="majorHAnsi"/>
          <w:b/>
          <w:bCs/>
          <w:color w:val="000000" w:themeColor="text1"/>
          <w:szCs w:val="24"/>
        </w:rPr>
        <w:t>bis 1</w:t>
      </w:r>
      <w:r w:rsidR="003A32C0">
        <w:rPr>
          <w:rFonts w:asciiTheme="majorHAnsi" w:hAnsiTheme="majorHAnsi" w:cstheme="majorHAnsi"/>
          <w:b/>
          <w:bCs/>
          <w:color w:val="000000" w:themeColor="text1"/>
          <w:szCs w:val="24"/>
        </w:rPr>
        <w:t>6</w:t>
      </w:r>
      <w:r w:rsidR="00CD20BB" w:rsidRPr="004449B4">
        <w:rPr>
          <w:rFonts w:asciiTheme="majorHAnsi" w:hAnsiTheme="majorHAnsi" w:cstheme="majorHAnsi"/>
          <w:b/>
          <w:bCs/>
          <w:color w:val="000000" w:themeColor="text1"/>
          <w:szCs w:val="24"/>
        </w:rPr>
        <w:t xml:space="preserve"> Uhr</w:t>
      </w:r>
      <w:r w:rsidR="00962B19" w:rsidRPr="004449B4">
        <w:rPr>
          <w:rFonts w:asciiTheme="majorHAnsi" w:hAnsiTheme="majorHAnsi" w:cstheme="majorHAnsi"/>
          <w:color w:val="000000" w:themeColor="text1"/>
          <w:szCs w:val="24"/>
        </w:rPr>
        <w:t>)</w:t>
      </w:r>
    </w:p>
    <w:p w14:paraId="5F9F23FE" w14:textId="19214766" w:rsidR="006C6592" w:rsidRPr="004449B4" w:rsidRDefault="00962B19" w:rsidP="006B7881">
      <w:pPr>
        <w:tabs>
          <w:tab w:val="right" w:pos="9382"/>
        </w:tabs>
        <w:spacing w:line="247" w:lineRule="auto"/>
        <w:outlineLvl w:val="0"/>
        <w:rPr>
          <w:rFonts w:asciiTheme="majorHAnsi" w:hAnsiTheme="majorHAnsi" w:cstheme="majorHAnsi"/>
          <w:color w:val="000000" w:themeColor="text1"/>
          <w:szCs w:val="24"/>
        </w:rPr>
      </w:pPr>
      <w:r w:rsidRPr="004449B4">
        <w:rPr>
          <w:rFonts w:asciiTheme="majorHAnsi" w:hAnsiTheme="majorHAnsi" w:cstheme="majorHAnsi"/>
          <w:color w:val="000000" w:themeColor="text1"/>
          <w:szCs w:val="24"/>
        </w:rPr>
        <w:t>3</w:t>
      </w:r>
      <w:r w:rsidR="007F76C2" w:rsidRPr="004449B4">
        <w:rPr>
          <w:rFonts w:asciiTheme="majorHAnsi" w:hAnsiTheme="majorHAnsi" w:cstheme="majorHAnsi"/>
          <w:color w:val="000000" w:themeColor="text1"/>
          <w:szCs w:val="24"/>
        </w:rPr>
        <w:t>1</w:t>
      </w:r>
      <w:r w:rsidR="00441E8D" w:rsidRPr="004449B4">
        <w:rPr>
          <w:rFonts w:asciiTheme="majorHAnsi" w:hAnsiTheme="majorHAnsi" w:cstheme="majorHAnsi"/>
          <w:color w:val="000000" w:themeColor="text1"/>
          <w:szCs w:val="24"/>
        </w:rPr>
        <w:t>.0</w:t>
      </w:r>
      <w:r w:rsidRPr="004449B4">
        <w:rPr>
          <w:rFonts w:asciiTheme="majorHAnsi" w:hAnsiTheme="majorHAnsi" w:cstheme="majorHAnsi"/>
          <w:color w:val="000000" w:themeColor="text1"/>
          <w:szCs w:val="24"/>
        </w:rPr>
        <w:t>8</w:t>
      </w:r>
      <w:r w:rsidR="00441E8D" w:rsidRPr="004449B4">
        <w:rPr>
          <w:rFonts w:asciiTheme="majorHAnsi" w:hAnsiTheme="majorHAnsi" w:cstheme="majorHAnsi"/>
          <w:color w:val="000000" w:themeColor="text1"/>
          <w:szCs w:val="24"/>
        </w:rPr>
        <w:t>.2023</w:t>
      </w:r>
      <w:r w:rsidR="006C6592" w:rsidRPr="004449B4">
        <w:rPr>
          <w:rFonts w:asciiTheme="majorHAnsi" w:hAnsiTheme="majorHAnsi" w:cstheme="majorHAnsi"/>
          <w:color w:val="000000" w:themeColor="text1"/>
          <w:szCs w:val="24"/>
        </w:rPr>
        <w:t xml:space="preserve"> voraussichtlich</w:t>
      </w:r>
      <w:r w:rsidR="0034013A" w:rsidRPr="004449B4">
        <w:rPr>
          <w:rFonts w:asciiTheme="majorHAnsi" w:hAnsiTheme="majorHAnsi" w:cstheme="majorHAnsi"/>
          <w:color w:val="000000" w:themeColor="text1"/>
          <w:szCs w:val="24"/>
        </w:rPr>
        <w:t>e</w:t>
      </w:r>
      <w:r w:rsidR="006C6592" w:rsidRPr="004449B4">
        <w:rPr>
          <w:rFonts w:asciiTheme="majorHAnsi" w:hAnsiTheme="majorHAnsi" w:cstheme="majorHAnsi"/>
          <w:color w:val="000000" w:themeColor="text1"/>
          <w:szCs w:val="24"/>
        </w:rPr>
        <w:t xml:space="preserve"> Auftragserteilung</w:t>
      </w:r>
    </w:p>
    <w:p w14:paraId="7734BC02" w14:textId="6C35BE11" w:rsidR="0034013A" w:rsidRPr="004449B4" w:rsidRDefault="00962B19" w:rsidP="006B7881">
      <w:pPr>
        <w:tabs>
          <w:tab w:val="right" w:pos="9382"/>
        </w:tabs>
        <w:spacing w:line="247" w:lineRule="auto"/>
        <w:outlineLvl w:val="0"/>
        <w:rPr>
          <w:rFonts w:asciiTheme="majorHAnsi" w:hAnsiTheme="majorHAnsi" w:cstheme="majorHAnsi"/>
          <w:color w:val="000000" w:themeColor="text1"/>
          <w:szCs w:val="24"/>
        </w:rPr>
      </w:pPr>
      <w:r w:rsidRPr="004449B4">
        <w:rPr>
          <w:rFonts w:asciiTheme="majorHAnsi" w:hAnsiTheme="majorHAnsi" w:cstheme="majorHAnsi"/>
          <w:color w:val="000000" w:themeColor="text1"/>
          <w:szCs w:val="24"/>
        </w:rPr>
        <w:t>0</w:t>
      </w:r>
      <w:r w:rsidR="00286FA7" w:rsidRPr="004449B4">
        <w:rPr>
          <w:rFonts w:asciiTheme="majorHAnsi" w:hAnsiTheme="majorHAnsi" w:cstheme="majorHAnsi"/>
          <w:color w:val="000000" w:themeColor="text1"/>
          <w:szCs w:val="24"/>
        </w:rPr>
        <w:t>6</w:t>
      </w:r>
      <w:r w:rsidR="00441E8D" w:rsidRPr="004449B4">
        <w:rPr>
          <w:rFonts w:asciiTheme="majorHAnsi" w:hAnsiTheme="majorHAnsi" w:cstheme="majorHAnsi"/>
          <w:color w:val="000000" w:themeColor="text1"/>
          <w:szCs w:val="24"/>
        </w:rPr>
        <w:t>.0</w:t>
      </w:r>
      <w:r w:rsidR="0031062E" w:rsidRPr="004449B4">
        <w:rPr>
          <w:rFonts w:asciiTheme="majorHAnsi" w:hAnsiTheme="majorHAnsi" w:cstheme="majorHAnsi"/>
          <w:color w:val="000000" w:themeColor="text1"/>
          <w:szCs w:val="24"/>
        </w:rPr>
        <w:t>9</w:t>
      </w:r>
      <w:r w:rsidR="00441E8D" w:rsidRPr="004449B4">
        <w:rPr>
          <w:rFonts w:asciiTheme="majorHAnsi" w:hAnsiTheme="majorHAnsi" w:cstheme="majorHAnsi"/>
          <w:color w:val="000000" w:themeColor="text1"/>
          <w:szCs w:val="24"/>
        </w:rPr>
        <w:t>.2023</w:t>
      </w:r>
      <w:r w:rsidR="0034013A" w:rsidRPr="004449B4">
        <w:rPr>
          <w:rFonts w:asciiTheme="majorHAnsi" w:hAnsiTheme="majorHAnsi" w:cstheme="majorHAnsi"/>
          <w:color w:val="000000" w:themeColor="text1"/>
          <w:szCs w:val="24"/>
        </w:rPr>
        <w:t xml:space="preserve"> Bindefrist</w:t>
      </w:r>
    </w:p>
    <w:bookmarkEnd w:id="1"/>
    <w:p w14:paraId="10EA805D" w14:textId="77777777" w:rsidR="00F50FF7" w:rsidRPr="00123191" w:rsidRDefault="00F50FF7" w:rsidP="00F50FF7">
      <w:pPr>
        <w:spacing w:before="120" w:after="120" w:line="247" w:lineRule="auto"/>
        <w:rPr>
          <w:rFonts w:asciiTheme="majorHAnsi" w:hAnsiTheme="majorHAnsi" w:cstheme="majorHAnsi"/>
          <w:color w:val="000000" w:themeColor="text1"/>
          <w:spacing w:val="-4"/>
          <w:szCs w:val="24"/>
        </w:rPr>
      </w:pPr>
      <w:r w:rsidRPr="00123191">
        <w:rPr>
          <w:rFonts w:asciiTheme="majorHAnsi" w:hAnsiTheme="majorHAnsi" w:cstheme="majorHAnsi"/>
          <w:color w:val="000000" w:themeColor="text1"/>
          <w:spacing w:val="-4"/>
          <w:szCs w:val="24"/>
        </w:rPr>
        <w:t xml:space="preserve">Die Vergabeunterlagen </w:t>
      </w:r>
      <w:r w:rsidRPr="00E14EB7">
        <w:rPr>
          <w:rFonts w:asciiTheme="majorHAnsi" w:hAnsiTheme="majorHAnsi" w:cstheme="majorHAnsi"/>
          <w:color w:val="000000" w:themeColor="text1"/>
          <w:spacing w:val="-4"/>
          <w:szCs w:val="24"/>
        </w:rPr>
        <w:t>umfassen sämtliche über die Homepages von BTW und DKT zur Verfügung</w:t>
      </w:r>
      <w:r w:rsidRPr="00123191">
        <w:rPr>
          <w:rFonts w:asciiTheme="majorHAnsi" w:hAnsiTheme="majorHAnsi" w:cstheme="majorHAnsi"/>
          <w:color w:val="000000" w:themeColor="text1"/>
          <w:spacing w:val="-4"/>
          <w:szCs w:val="24"/>
        </w:rPr>
        <w:t xml:space="preserve"> gestellten Unterlagen, d. h. die Vertragsunterlagen (Leistungs</w:t>
      </w:r>
      <w:r>
        <w:rPr>
          <w:rFonts w:asciiTheme="majorHAnsi" w:hAnsiTheme="majorHAnsi" w:cstheme="majorHAnsi"/>
          <w:color w:val="000000" w:themeColor="text1"/>
          <w:spacing w:val="-4"/>
          <w:szCs w:val="24"/>
        </w:rPr>
        <w:t>- und Verfahrens</w:t>
      </w:r>
      <w:r w:rsidRPr="00123191">
        <w:rPr>
          <w:rFonts w:asciiTheme="majorHAnsi" w:hAnsiTheme="majorHAnsi" w:cstheme="majorHAnsi"/>
          <w:color w:val="000000" w:themeColor="text1"/>
          <w:spacing w:val="-4"/>
          <w:szCs w:val="24"/>
        </w:rPr>
        <w:t>beschreibung) sowie diese Bewerbungsbedingungen mit den Eignungs- und Zuschlagskriterien, vgl. § 21 Abs. 1 UVgO.</w:t>
      </w:r>
    </w:p>
    <w:p w14:paraId="0F0161D5" w14:textId="0A073488" w:rsidR="00C20C6F" w:rsidRPr="00BF7EFF" w:rsidRDefault="00C20C6F" w:rsidP="00DA554A">
      <w:pPr>
        <w:spacing w:before="120" w:after="120" w:line="247" w:lineRule="auto"/>
        <w:rPr>
          <w:rFonts w:asciiTheme="majorHAnsi" w:hAnsiTheme="majorHAnsi" w:cstheme="majorHAnsi"/>
          <w:color w:val="000000" w:themeColor="text1"/>
          <w:szCs w:val="24"/>
        </w:rPr>
      </w:pPr>
      <w:r w:rsidRPr="004449B4">
        <w:rPr>
          <w:rFonts w:asciiTheme="majorHAnsi" w:hAnsiTheme="majorHAnsi" w:cstheme="majorHAnsi"/>
          <w:color w:val="000000" w:themeColor="text1"/>
          <w:szCs w:val="24"/>
        </w:rPr>
        <w:t xml:space="preserve">Die Vergabeunterlagen wurden mit größtmöglicher Sorgfalt erstellt. Wir können jedoch nicht ausschließen, dass sie Unklarheiten, Unvollständigkeiten oder Fehler enthalten. Sollte dies nach Auffassung eines Bieters der Fall sein, so </w:t>
      </w:r>
      <w:r w:rsidR="00943D5A" w:rsidRPr="004449B4">
        <w:rPr>
          <w:rFonts w:asciiTheme="majorHAnsi" w:hAnsiTheme="majorHAnsi" w:cstheme="majorHAnsi"/>
          <w:color w:val="000000" w:themeColor="text1"/>
          <w:szCs w:val="24"/>
        </w:rPr>
        <w:t>teilen Sie uns das bitte unverzüglich mit.</w:t>
      </w:r>
    </w:p>
    <w:p w14:paraId="4312F1BC" w14:textId="39A107BD" w:rsidR="00C20C6F" w:rsidRPr="00BF7EFF" w:rsidRDefault="00C20C6F" w:rsidP="00DA554A">
      <w:pPr>
        <w:spacing w:before="120" w:after="120" w:line="247" w:lineRule="auto"/>
        <w:rPr>
          <w:rFonts w:asciiTheme="majorHAnsi" w:hAnsiTheme="majorHAnsi" w:cstheme="majorHAnsi"/>
          <w:color w:val="000000" w:themeColor="text1"/>
          <w:szCs w:val="24"/>
        </w:rPr>
      </w:pPr>
      <w:r w:rsidRPr="00BF7EFF">
        <w:rPr>
          <w:rFonts w:asciiTheme="majorHAnsi" w:hAnsiTheme="majorHAnsi" w:cstheme="majorHAnsi"/>
          <w:color w:val="000000" w:themeColor="text1"/>
          <w:szCs w:val="24"/>
        </w:rPr>
        <w:t>Die</w:t>
      </w:r>
      <w:r w:rsidR="00AC1053" w:rsidRPr="00BF7EFF">
        <w:rPr>
          <w:rFonts w:asciiTheme="majorHAnsi" w:hAnsiTheme="majorHAnsi" w:cstheme="majorHAnsi"/>
          <w:color w:val="000000" w:themeColor="text1"/>
          <w:szCs w:val="24"/>
        </w:rPr>
        <w:t xml:space="preserve"> o.</w:t>
      </w:r>
      <w:r w:rsidR="00943D5A">
        <w:rPr>
          <w:rFonts w:asciiTheme="majorHAnsi" w:hAnsiTheme="majorHAnsi" w:cstheme="majorHAnsi"/>
          <w:color w:val="000000" w:themeColor="text1"/>
          <w:szCs w:val="24"/>
        </w:rPr>
        <w:t xml:space="preserve"> </w:t>
      </w:r>
      <w:r w:rsidR="00AC1053" w:rsidRPr="00BF7EFF">
        <w:rPr>
          <w:rFonts w:asciiTheme="majorHAnsi" w:hAnsiTheme="majorHAnsi" w:cstheme="majorHAnsi"/>
          <w:color w:val="000000" w:themeColor="text1"/>
          <w:szCs w:val="24"/>
        </w:rPr>
        <w:t>g.</w:t>
      </w:r>
      <w:r w:rsidRPr="00BF7EFF">
        <w:rPr>
          <w:rFonts w:asciiTheme="majorHAnsi" w:hAnsiTheme="majorHAnsi" w:cstheme="majorHAnsi"/>
          <w:color w:val="000000" w:themeColor="text1"/>
          <w:szCs w:val="24"/>
        </w:rPr>
        <w:t xml:space="preserve"> Frist </w:t>
      </w:r>
      <w:r w:rsidR="00AC1053" w:rsidRPr="00BF7EFF">
        <w:rPr>
          <w:rFonts w:asciiTheme="majorHAnsi" w:hAnsiTheme="majorHAnsi" w:cstheme="majorHAnsi"/>
          <w:color w:val="000000" w:themeColor="text1"/>
          <w:szCs w:val="24"/>
        </w:rPr>
        <w:t>fü</w:t>
      </w:r>
      <w:r w:rsidRPr="00BF7EFF">
        <w:rPr>
          <w:rFonts w:asciiTheme="majorHAnsi" w:hAnsiTheme="majorHAnsi" w:cstheme="majorHAnsi"/>
          <w:color w:val="000000" w:themeColor="text1"/>
          <w:szCs w:val="24"/>
        </w:rPr>
        <w:t>r Fragestellung</w:t>
      </w:r>
      <w:r w:rsidR="00AC1053" w:rsidRPr="00BF7EFF">
        <w:rPr>
          <w:rFonts w:asciiTheme="majorHAnsi" w:hAnsiTheme="majorHAnsi" w:cstheme="majorHAnsi"/>
          <w:color w:val="000000" w:themeColor="text1"/>
          <w:szCs w:val="24"/>
        </w:rPr>
        <w:t>en</w:t>
      </w:r>
      <w:r w:rsidRPr="00BF7EFF">
        <w:rPr>
          <w:rFonts w:asciiTheme="majorHAnsi" w:hAnsiTheme="majorHAnsi" w:cstheme="majorHAnsi"/>
          <w:color w:val="000000" w:themeColor="text1"/>
          <w:szCs w:val="24"/>
        </w:rPr>
        <w:t xml:space="preserve"> </w:t>
      </w:r>
      <w:r w:rsidR="00AC1053" w:rsidRPr="00BF7EFF">
        <w:rPr>
          <w:rFonts w:asciiTheme="majorHAnsi" w:hAnsiTheme="majorHAnsi" w:cstheme="majorHAnsi"/>
          <w:color w:val="000000" w:themeColor="text1"/>
          <w:szCs w:val="24"/>
        </w:rPr>
        <w:t xml:space="preserve">ist </w:t>
      </w:r>
      <w:r w:rsidRPr="00BF7EFF">
        <w:rPr>
          <w:rFonts w:asciiTheme="majorHAnsi" w:hAnsiTheme="majorHAnsi" w:cstheme="majorHAnsi"/>
          <w:color w:val="000000" w:themeColor="text1"/>
          <w:szCs w:val="24"/>
        </w:rPr>
        <w:t xml:space="preserve">zu beachten. Danach eingehende Fragen </w:t>
      </w:r>
      <w:r w:rsidR="006C76E2" w:rsidRPr="00BF7EFF">
        <w:rPr>
          <w:rFonts w:asciiTheme="majorHAnsi" w:hAnsiTheme="majorHAnsi" w:cstheme="majorHAnsi"/>
          <w:color w:val="000000" w:themeColor="text1"/>
          <w:szCs w:val="24"/>
        </w:rPr>
        <w:t>müss</w:t>
      </w:r>
      <w:r w:rsidRPr="00BF7EFF">
        <w:rPr>
          <w:rFonts w:asciiTheme="majorHAnsi" w:hAnsiTheme="majorHAnsi" w:cstheme="majorHAnsi"/>
          <w:color w:val="000000" w:themeColor="text1"/>
          <w:szCs w:val="24"/>
        </w:rPr>
        <w:t>en nicht beantwortet zu werden.</w:t>
      </w:r>
      <w:r w:rsidR="006C76E2" w:rsidRPr="00BF7EFF">
        <w:rPr>
          <w:rFonts w:asciiTheme="majorHAnsi" w:hAnsiTheme="majorHAnsi" w:cstheme="majorHAnsi"/>
          <w:color w:val="000000" w:themeColor="text1"/>
          <w:szCs w:val="24"/>
        </w:rPr>
        <w:t xml:space="preserve"> </w:t>
      </w:r>
    </w:p>
    <w:p w14:paraId="2EE99900" w14:textId="6CEF5FDC" w:rsidR="00F02C99" w:rsidRDefault="00C20C6F" w:rsidP="00870B7A">
      <w:pPr>
        <w:spacing w:before="120" w:after="120" w:line="247" w:lineRule="auto"/>
        <w:rPr>
          <w:rFonts w:asciiTheme="majorHAnsi" w:hAnsiTheme="majorHAnsi" w:cstheme="majorHAnsi"/>
          <w:color w:val="000000" w:themeColor="text1"/>
          <w:szCs w:val="24"/>
        </w:rPr>
      </w:pPr>
      <w:r w:rsidRPr="00BF7EFF">
        <w:rPr>
          <w:rFonts w:asciiTheme="majorHAnsi" w:hAnsiTheme="majorHAnsi" w:cstheme="majorHAnsi"/>
          <w:color w:val="000000" w:themeColor="text1"/>
          <w:szCs w:val="24"/>
        </w:rPr>
        <w:t xml:space="preserve">Bieterfragen und Antworten werden bei den Vergabeunterlagen auf der </w:t>
      </w:r>
      <w:r w:rsidR="00702257">
        <w:rPr>
          <w:rFonts w:asciiTheme="majorHAnsi" w:hAnsiTheme="majorHAnsi" w:cstheme="majorHAnsi"/>
          <w:color w:val="000000" w:themeColor="text1"/>
          <w:szCs w:val="24"/>
        </w:rPr>
        <w:t>Homepage des BTW sowie des DKT</w:t>
      </w:r>
      <w:r w:rsidRPr="00BF7EFF">
        <w:rPr>
          <w:rFonts w:asciiTheme="majorHAnsi" w:hAnsiTheme="majorHAnsi" w:cstheme="majorHAnsi"/>
          <w:color w:val="000000" w:themeColor="text1"/>
          <w:szCs w:val="24"/>
        </w:rPr>
        <w:t xml:space="preserve"> veröffentlicht. </w:t>
      </w:r>
    </w:p>
    <w:p w14:paraId="2437DD66" w14:textId="45B9392E" w:rsidR="00E752B0" w:rsidRPr="00731607" w:rsidRDefault="00436776" w:rsidP="00FE283E">
      <w:pPr>
        <w:rPr>
          <w:rFonts w:asciiTheme="majorHAnsi" w:hAnsiTheme="majorHAnsi" w:cstheme="majorHAnsi"/>
          <w:b/>
          <w:color w:val="000000" w:themeColor="text1"/>
          <w:spacing w:val="2"/>
          <w:sz w:val="28"/>
          <w:szCs w:val="28"/>
        </w:rPr>
      </w:pPr>
      <w:r>
        <w:rPr>
          <w:rFonts w:asciiTheme="majorHAnsi" w:hAnsiTheme="majorHAnsi" w:cstheme="majorHAnsi"/>
          <w:b/>
          <w:color w:val="000000" w:themeColor="text1"/>
          <w:spacing w:val="2"/>
          <w:sz w:val="28"/>
          <w:szCs w:val="28"/>
        </w:rPr>
        <w:br w:type="page"/>
      </w:r>
      <w:r w:rsidR="00E752B0" w:rsidRPr="00731607">
        <w:rPr>
          <w:rFonts w:asciiTheme="majorHAnsi" w:hAnsiTheme="majorHAnsi" w:cstheme="majorHAnsi"/>
          <w:b/>
          <w:color w:val="000000" w:themeColor="text1"/>
          <w:spacing w:val="2"/>
          <w:sz w:val="28"/>
          <w:szCs w:val="28"/>
        </w:rPr>
        <w:lastRenderedPageBreak/>
        <w:t>II Leistungsbeschreibung</w:t>
      </w:r>
    </w:p>
    <w:p w14:paraId="2D37BE64" w14:textId="1423E677" w:rsidR="00CB63DC" w:rsidRPr="00BF7EFF" w:rsidRDefault="00EA1291" w:rsidP="002E5D84">
      <w:pPr>
        <w:tabs>
          <w:tab w:val="right" w:pos="9382"/>
        </w:tabs>
        <w:spacing w:before="120" w:after="120" w:line="247" w:lineRule="auto"/>
        <w:outlineLvl w:val="0"/>
        <w:rPr>
          <w:rFonts w:asciiTheme="majorHAnsi" w:hAnsiTheme="majorHAnsi" w:cstheme="majorHAnsi"/>
          <w:b/>
          <w:color w:val="000000" w:themeColor="text1"/>
          <w:spacing w:val="2"/>
          <w:szCs w:val="24"/>
        </w:rPr>
      </w:pPr>
      <w:r w:rsidRPr="00BF7EFF">
        <w:rPr>
          <w:rFonts w:asciiTheme="majorHAnsi" w:hAnsiTheme="majorHAnsi" w:cstheme="majorHAnsi"/>
          <w:b/>
          <w:color w:val="000000" w:themeColor="text1"/>
          <w:spacing w:val="2"/>
          <w:szCs w:val="24"/>
        </w:rPr>
        <w:t>II.1</w:t>
      </w:r>
      <w:r w:rsidR="00CB63DC" w:rsidRPr="00BF7EFF">
        <w:rPr>
          <w:rFonts w:asciiTheme="majorHAnsi" w:hAnsiTheme="majorHAnsi" w:cstheme="majorHAnsi"/>
          <w:b/>
          <w:color w:val="000000" w:themeColor="text1"/>
          <w:spacing w:val="2"/>
          <w:szCs w:val="24"/>
        </w:rPr>
        <w:t xml:space="preserve"> </w:t>
      </w:r>
      <w:r w:rsidR="00641837" w:rsidRPr="00BF7EFF">
        <w:rPr>
          <w:rFonts w:asciiTheme="majorHAnsi" w:hAnsiTheme="majorHAnsi" w:cstheme="majorHAnsi"/>
          <w:b/>
          <w:color w:val="000000" w:themeColor="text1"/>
          <w:spacing w:val="2"/>
          <w:szCs w:val="24"/>
        </w:rPr>
        <w:t>Beschreibung d</w:t>
      </w:r>
      <w:r w:rsidRPr="00BF7EFF">
        <w:rPr>
          <w:rFonts w:asciiTheme="majorHAnsi" w:hAnsiTheme="majorHAnsi" w:cstheme="majorHAnsi"/>
          <w:b/>
          <w:color w:val="000000" w:themeColor="text1"/>
          <w:spacing w:val="2"/>
          <w:szCs w:val="24"/>
        </w:rPr>
        <w:t>es</w:t>
      </w:r>
      <w:r w:rsidR="00641837" w:rsidRPr="00BF7EFF">
        <w:rPr>
          <w:rFonts w:asciiTheme="majorHAnsi" w:hAnsiTheme="majorHAnsi" w:cstheme="majorHAnsi"/>
          <w:b/>
          <w:color w:val="000000" w:themeColor="text1"/>
          <w:spacing w:val="2"/>
          <w:szCs w:val="24"/>
        </w:rPr>
        <w:t xml:space="preserve"> </w:t>
      </w:r>
      <w:r w:rsidR="00D34461">
        <w:rPr>
          <w:rFonts w:asciiTheme="majorHAnsi" w:hAnsiTheme="majorHAnsi" w:cstheme="majorHAnsi"/>
          <w:b/>
          <w:color w:val="000000" w:themeColor="text1"/>
          <w:spacing w:val="2"/>
          <w:szCs w:val="24"/>
        </w:rPr>
        <w:t>Deutschen Klimafonds Tourismus (DKT)</w:t>
      </w:r>
      <w:r w:rsidR="001D3D3D">
        <w:rPr>
          <w:rFonts w:asciiTheme="majorHAnsi" w:hAnsiTheme="majorHAnsi" w:cstheme="majorHAnsi"/>
          <w:b/>
          <w:color w:val="000000" w:themeColor="text1"/>
          <w:spacing w:val="2"/>
          <w:szCs w:val="24"/>
        </w:rPr>
        <w:t xml:space="preserve"> – </w:t>
      </w:r>
      <w:r w:rsidR="00CB63DC" w:rsidRPr="00BF7EFF">
        <w:rPr>
          <w:rFonts w:asciiTheme="majorHAnsi" w:hAnsiTheme="majorHAnsi" w:cstheme="majorHAnsi"/>
          <w:b/>
          <w:color w:val="000000" w:themeColor="text1"/>
          <w:spacing w:val="2"/>
          <w:szCs w:val="24"/>
        </w:rPr>
        <w:t>Ausgangssituation</w:t>
      </w:r>
    </w:p>
    <w:p w14:paraId="29113570" w14:textId="77777777" w:rsidR="00E5342F" w:rsidRDefault="00D34461" w:rsidP="002E5D84">
      <w:pPr>
        <w:spacing w:before="120" w:after="120" w:line="247" w:lineRule="auto"/>
        <w:ind w:right="29"/>
        <w:rPr>
          <w:rFonts w:asciiTheme="majorHAnsi" w:hAnsiTheme="majorHAnsi" w:cstheme="majorHAnsi"/>
        </w:rPr>
      </w:pPr>
      <w:bookmarkStart w:id="2" w:name="_Hlk55993736"/>
      <w:r w:rsidRPr="00B75DB4">
        <w:rPr>
          <w:rFonts w:asciiTheme="majorHAnsi" w:hAnsiTheme="majorHAnsi" w:cstheme="majorHAnsi"/>
        </w:rPr>
        <w:t>Der Deutsche Klimafonds Tourismus (DKT) wird vom Bundesverband der Deutschen Tourismuswirtschaft e. V. (BTW) in Kooperation mit dem Potsdam-Institut für Klimafolgenforschung e. V. (PIK) durchgeführt. Es handelt sich um ein von der Nationalen Klimaschutzinitiative (NKI) des B</w:t>
      </w:r>
      <w:r>
        <w:rPr>
          <w:rFonts w:asciiTheme="majorHAnsi" w:hAnsiTheme="majorHAnsi" w:cstheme="majorHAnsi"/>
        </w:rPr>
        <w:t>undesministeriums für Wirtschaft und Klimaschutz (B</w:t>
      </w:r>
      <w:r w:rsidRPr="00B75DB4">
        <w:rPr>
          <w:rFonts w:asciiTheme="majorHAnsi" w:hAnsiTheme="majorHAnsi" w:cstheme="majorHAnsi"/>
        </w:rPr>
        <w:t>MWK</w:t>
      </w:r>
      <w:r>
        <w:rPr>
          <w:rFonts w:asciiTheme="majorHAnsi" w:hAnsiTheme="majorHAnsi" w:cstheme="majorHAnsi"/>
        </w:rPr>
        <w:t>) über drei Jahre</w:t>
      </w:r>
      <w:r w:rsidRPr="00B75DB4">
        <w:rPr>
          <w:rFonts w:asciiTheme="majorHAnsi" w:hAnsiTheme="majorHAnsi" w:cstheme="majorHAnsi"/>
        </w:rPr>
        <w:t xml:space="preserve"> gefördertes</w:t>
      </w:r>
      <w:r>
        <w:rPr>
          <w:rFonts w:asciiTheme="majorHAnsi" w:hAnsiTheme="majorHAnsi" w:cstheme="majorHAnsi"/>
        </w:rPr>
        <w:t xml:space="preserve"> </w:t>
      </w:r>
      <w:r w:rsidRPr="00B75DB4">
        <w:rPr>
          <w:rFonts w:asciiTheme="majorHAnsi" w:hAnsiTheme="majorHAnsi" w:cstheme="majorHAnsi"/>
        </w:rPr>
        <w:t>Projekt</w:t>
      </w:r>
      <w:r>
        <w:rPr>
          <w:rFonts w:asciiTheme="majorHAnsi" w:hAnsiTheme="majorHAnsi" w:cstheme="majorHAnsi"/>
        </w:rPr>
        <w:t xml:space="preserve"> (2022-25) mit einem Fördervolumen in Höhe von 1</w:t>
      </w:r>
      <w:r w:rsidR="00E5342F">
        <w:rPr>
          <w:rFonts w:asciiTheme="majorHAnsi" w:hAnsiTheme="majorHAnsi" w:cstheme="majorHAnsi"/>
        </w:rPr>
        <w:t>,</w:t>
      </w:r>
      <w:r>
        <w:rPr>
          <w:rFonts w:asciiTheme="majorHAnsi" w:hAnsiTheme="majorHAnsi" w:cstheme="majorHAnsi"/>
        </w:rPr>
        <w:t xml:space="preserve">297 </w:t>
      </w:r>
      <w:r w:rsidR="00E5342F">
        <w:rPr>
          <w:rFonts w:asciiTheme="majorHAnsi" w:hAnsiTheme="majorHAnsi" w:cstheme="majorHAnsi"/>
        </w:rPr>
        <w:t xml:space="preserve">Mio. EUR </w:t>
      </w:r>
      <w:r>
        <w:rPr>
          <w:rFonts w:asciiTheme="majorHAnsi" w:hAnsiTheme="majorHAnsi" w:cstheme="majorHAnsi"/>
        </w:rPr>
        <w:t>(Anteil BTW).</w:t>
      </w:r>
      <w:r w:rsidR="00B51B94">
        <w:rPr>
          <w:rFonts w:asciiTheme="majorHAnsi" w:hAnsiTheme="majorHAnsi" w:cstheme="majorHAnsi"/>
        </w:rPr>
        <w:t xml:space="preserve"> </w:t>
      </w:r>
    </w:p>
    <w:p w14:paraId="63FCEE72" w14:textId="1DC3BC2E" w:rsidR="00D34461" w:rsidRDefault="00D34461" w:rsidP="002E5D84">
      <w:pPr>
        <w:spacing w:before="120" w:after="120" w:line="247" w:lineRule="auto"/>
        <w:ind w:right="29"/>
        <w:rPr>
          <w:rFonts w:asciiTheme="majorHAnsi" w:hAnsiTheme="majorHAnsi" w:cstheme="majorHAnsi"/>
        </w:rPr>
      </w:pPr>
      <w:r>
        <w:rPr>
          <w:rFonts w:asciiTheme="majorHAnsi" w:hAnsiTheme="majorHAnsi" w:cstheme="majorHAnsi"/>
        </w:rPr>
        <w:t>Z</w:t>
      </w:r>
      <w:r w:rsidRPr="0002477B">
        <w:rPr>
          <w:rFonts w:asciiTheme="majorHAnsi" w:hAnsiTheme="majorHAnsi" w:cstheme="majorHAnsi"/>
        </w:rPr>
        <w:t>entraler Projektbestandteil ist die Gründung eines rechtlich eigenständigen Trägers für den DKT in Form einer gGmbH</w:t>
      </w:r>
      <w:r>
        <w:rPr>
          <w:rFonts w:asciiTheme="majorHAnsi" w:hAnsiTheme="majorHAnsi" w:cstheme="majorHAnsi"/>
        </w:rPr>
        <w:t>. Diese verwaltet einerseits die zukünftig durch Leistungsträger aus der Tourismusbranche in den Fonds eingezahlten Gelder</w:t>
      </w:r>
      <w:r w:rsidRPr="0002477B">
        <w:rPr>
          <w:rFonts w:asciiTheme="majorHAnsi" w:hAnsiTheme="majorHAnsi" w:cstheme="majorHAnsi"/>
        </w:rPr>
        <w:t xml:space="preserve"> treuhändisch</w:t>
      </w:r>
      <w:r>
        <w:rPr>
          <w:rFonts w:asciiTheme="majorHAnsi" w:hAnsiTheme="majorHAnsi" w:cstheme="majorHAnsi"/>
        </w:rPr>
        <w:t xml:space="preserve"> und bietet andererseits Dienstleistungen für Destinationen und Leistungsträger im Deutschlandtourismus zur Förderung von Klimaschutzmaßnahmen im Tourismus an (z. B. Messung von Treibhausgasemissionen, Entwicklung und Implementierung von Klimaschutzmaßnahmen, Anschub-/Teilfinanzierung von Projekten aus dem Fonds). </w:t>
      </w:r>
      <w:r w:rsidR="000361DE">
        <w:rPr>
          <w:rFonts w:asciiTheme="majorHAnsi" w:hAnsiTheme="majorHAnsi" w:cstheme="majorHAnsi"/>
        </w:rPr>
        <w:t>Ausdrückliche</w:t>
      </w:r>
      <w:r>
        <w:rPr>
          <w:rFonts w:asciiTheme="majorHAnsi" w:hAnsiTheme="majorHAnsi" w:cstheme="majorHAnsi"/>
        </w:rPr>
        <w:t xml:space="preserve"> Ziele sind es, den DKT langfristig zu etablieren und die gGmbH perspektivisch in eine Stiftung zu überführen. Der gesellschaftsrechtliche Aufbau und die Gründung des DKT sowie die Installierung eines rechtskonformen Finanzierungsmodells soll bis Ende 2023 abgeschlossen sein. </w:t>
      </w:r>
    </w:p>
    <w:p w14:paraId="7954846C" w14:textId="77777777" w:rsidR="00D34461" w:rsidRDefault="00D34461" w:rsidP="002E5D84">
      <w:pPr>
        <w:spacing w:before="120" w:after="120" w:line="247" w:lineRule="auto"/>
        <w:ind w:right="29"/>
        <w:rPr>
          <w:rFonts w:asciiTheme="majorHAnsi" w:hAnsiTheme="majorHAnsi" w:cstheme="majorHAnsi"/>
        </w:rPr>
      </w:pPr>
      <w:r w:rsidRPr="00A9231E">
        <w:rPr>
          <w:rFonts w:asciiTheme="majorHAnsi" w:hAnsiTheme="majorHAnsi" w:cstheme="majorHAnsi"/>
        </w:rPr>
        <w:t xml:space="preserve">Die Pilotierungs- und Erprobungsphase </w:t>
      </w:r>
      <w:r>
        <w:rPr>
          <w:rFonts w:asciiTheme="majorHAnsi" w:hAnsiTheme="majorHAnsi" w:cstheme="majorHAnsi"/>
        </w:rPr>
        <w:t xml:space="preserve">(Projektzeitraum) </w:t>
      </w:r>
      <w:r w:rsidRPr="00A9231E">
        <w:rPr>
          <w:rFonts w:asciiTheme="majorHAnsi" w:hAnsiTheme="majorHAnsi" w:cstheme="majorHAnsi"/>
        </w:rPr>
        <w:t xml:space="preserve">ist darauf ausgerichtet, den DKT als attraktives Instrument in der Tourismuswirtschaft durch abgestimmte Maßnahmen der Kommunikation zu etablieren. Die mit den Destinationen und touristischen Leistungsträgern entwickelten THG-Reduktionsstrategien und Maßnahmen sollen </w:t>
      </w:r>
      <w:r>
        <w:rPr>
          <w:rFonts w:asciiTheme="majorHAnsi" w:hAnsiTheme="majorHAnsi" w:cstheme="majorHAnsi"/>
        </w:rPr>
        <w:t xml:space="preserve">in der Branche </w:t>
      </w:r>
      <w:r w:rsidRPr="00A9231E">
        <w:rPr>
          <w:rFonts w:asciiTheme="majorHAnsi" w:hAnsiTheme="majorHAnsi" w:cstheme="majorHAnsi"/>
        </w:rPr>
        <w:t>einen Mitmach-Effekt auslösen.</w:t>
      </w:r>
      <w:r>
        <w:rPr>
          <w:rFonts w:asciiTheme="majorHAnsi" w:hAnsiTheme="majorHAnsi" w:cstheme="majorHAnsi"/>
        </w:rPr>
        <w:t xml:space="preserve"> </w:t>
      </w:r>
      <w:r w:rsidRPr="00E612E8">
        <w:rPr>
          <w:rFonts w:asciiTheme="majorHAnsi" w:hAnsiTheme="majorHAnsi" w:cstheme="majorHAnsi"/>
        </w:rPr>
        <w:t xml:space="preserve">Der DKT bietet </w:t>
      </w:r>
      <w:r>
        <w:rPr>
          <w:rFonts w:asciiTheme="majorHAnsi" w:hAnsiTheme="majorHAnsi" w:cstheme="majorHAnsi"/>
        </w:rPr>
        <w:t xml:space="preserve">somit </w:t>
      </w:r>
      <w:r w:rsidRPr="00E612E8">
        <w:rPr>
          <w:rFonts w:asciiTheme="majorHAnsi" w:hAnsiTheme="majorHAnsi" w:cstheme="majorHAnsi"/>
        </w:rPr>
        <w:t xml:space="preserve">ein innovatives privatwirtschaftlich getragenes Finanzierungsmodell, das sich aus </w:t>
      </w:r>
      <w:r>
        <w:rPr>
          <w:rFonts w:asciiTheme="majorHAnsi" w:hAnsiTheme="majorHAnsi" w:cstheme="majorHAnsi"/>
        </w:rPr>
        <w:t xml:space="preserve">finanziellen und fachlichen </w:t>
      </w:r>
      <w:r w:rsidRPr="00E612E8">
        <w:rPr>
          <w:rFonts w:asciiTheme="majorHAnsi" w:hAnsiTheme="majorHAnsi" w:cstheme="majorHAnsi"/>
        </w:rPr>
        <w:t>Beiträgen der Tourismusbranche heraus generiert und für THG-Reduktionsprojekte von Leistungsträgern und in inländischen Destinationen eingesetzt werden kann.</w:t>
      </w:r>
      <w:r>
        <w:rPr>
          <w:rFonts w:asciiTheme="majorHAnsi" w:hAnsiTheme="majorHAnsi" w:cstheme="majorHAnsi"/>
        </w:rPr>
        <w:t xml:space="preserve"> </w:t>
      </w:r>
      <w:r w:rsidRPr="00E8605C">
        <w:rPr>
          <w:rFonts w:asciiTheme="majorHAnsi" w:hAnsiTheme="majorHAnsi" w:cstheme="majorHAnsi"/>
        </w:rPr>
        <w:t>Das Ziel des DKT ist es</w:t>
      </w:r>
      <w:r>
        <w:rPr>
          <w:rFonts w:asciiTheme="majorHAnsi" w:hAnsiTheme="majorHAnsi" w:cstheme="majorHAnsi"/>
        </w:rPr>
        <w:t xml:space="preserve"> folglich,</w:t>
      </w:r>
      <w:r w:rsidRPr="00E8605C">
        <w:rPr>
          <w:rFonts w:asciiTheme="majorHAnsi" w:hAnsiTheme="majorHAnsi" w:cstheme="majorHAnsi"/>
        </w:rPr>
        <w:t xml:space="preserve"> substanzielle und umfassende THG</w:t>
      </w:r>
      <w:r>
        <w:rPr>
          <w:rFonts w:asciiTheme="majorHAnsi" w:hAnsiTheme="majorHAnsi" w:cstheme="majorHAnsi"/>
        </w:rPr>
        <w:t>-</w:t>
      </w:r>
      <w:r w:rsidRPr="00E8605C">
        <w:rPr>
          <w:rFonts w:asciiTheme="majorHAnsi" w:hAnsiTheme="majorHAnsi" w:cstheme="majorHAnsi"/>
        </w:rPr>
        <w:t>Reduktionen in touristischen Destinationen in Deutschland und bei großen touristischen Leistungsträgern und Leistungsträgerverbünden zu erreichen. Das bedeutet, dass nicht Einzelmaßnamen, sondern eine koordinierte Planung und Umsetzung vieler verschiedener Maßnahmen</w:t>
      </w:r>
      <w:r>
        <w:rPr>
          <w:rFonts w:asciiTheme="majorHAnsi" w:hAnsiTheme="majorHAnsi" w:cstheme="majorHAnsi"/>
        </w:rPr>
        <w:t xml:space="preserve"> („all-in-one-Lösung“), </w:t>
      </w:r>
      <w:r w:rsidRPr="00E8605C">
        <w:rPr>
          <w:rFonts w:asciiTheme="majorHAnsi" w:hAnsiTheme="majorHAnsi" w:cstheme="majorHAnsi"/>
        </w:rPr>
        <w:t>angestrebt werden.</w:t>
      </w:r>
      <w:r>
        <w:rPr>
          <w:rFonts w:asciiTheme="majorHAnsi" w:hAnsiTheme="majorHAnsi" w:cstheme="majorHAnsi"/>
        </w:rPr>
        <w:t xml:space="preserve"> Die deutsche Tourismuswirtschaft kann mit dem DKT im Einklang mit den nationalen Klimaschutzzielen als wirtschaftlicher Vorreiter auf dem Weg zur Transformation zur Treibhausneutralität agieren.</w:t>
      </w:r>
    </w:p>
    <w:p w14:paraId="759BF41F" w14:textId="652F3EA4" w:rsidR="00B3719A" w:rsidRPr="00E05A45" w:rsidRDefault="00B3719A" w:rsidP="002E5D84">
      <w:pPr>
        <w:spacing w:before="120" w:after="120" w:line="247" w:lineRule="auto"/>
        <w:ind w:right="29"/>
        <w:rPr>
          <w:rFonts w:asciiTheme="majorHAnsi" w:hAnsiTheme="majorHAnsi" w:cstheme="majorHAnsi"/>
          <w:color w:val="000000" w:themeColor="text1"/>
        </w:rPr>
      </w:pPr>
      <w:r w:rsidRPr="00E05A45">
        <w:rPr>
          <w:rFonts w:asciiTheme="majorHAnsi" w:hAnsiTheme="majorHAnsi" w:cstheme="majorHAnsi"/>
          <w:color w:val="000000" w:themeColor="text1"/>
        </w:rPr>
        <w:t xml:space="preserve">Der DKT </w:t>
      </w:r>
      <w:r w:rsidR="00232B0F" w:rsidRPr="00E05A45">
        <w:rPr>
          <w:rFonts w:asciiTheme="majorHAnsi" w:hAnsiTheme="majorHAnsi" w:cstheme="majorHAnsi"/>
          <w:color w:val="000000" w:themeColor="text1"/>
          <w:szCs w:val="24"/>
        </w:rPr>
        <w:t>ist im ideellen Bereich tätig und</w:t>
      </w:r>
      <w:r w:rsidR="00E05A45">
        <w:rPr>
          <w:rFonts w:asciiTheme="majorHAnsi" w:hAnsiTheme="majorHAnsi" w:cstheme="majorHAnsi"/>
          <w:color w:val="000000" w:themeColor="text1"/>
          <w:szCs w:val="24"/>
        </w:rPr>
        <w:t xml:space="preserve"> strebt mit der Gründung einer </w:t>
      </w:r>
      <w:r w:rsidR="00096EDC">
        <w:rPr>
          <w:rFonts w:asciiTheme="majorHAnsi" w:hAnsiTheme="majorHAnsi" w:cstheme="majorHAnsi"/>
          <w:color w:val="000000" w:themeColor="text1"/>
          <w:szCs w:val="24"/>
        </w:rPr>
        <w:t>g</w:t>
      </w:r>
      <w:r w:rsidR="00E05A45">
        <w:rPr>
          <w:rFonts w:asciiTheme="majorHAnsi" w:hAnsiTheme="majorHAnsi" w:cstheme="majorHAnsi"/>
          <w:color w:val="000000" w:themeColor="text1"/>
          <w:szCs w:val="24"/>
        </w:rPr>
        <w:t>GmbH</w:t>
      </w:r>
      <w:r w:rsidR="00096EDC">
        <w:rPr>
          <w:rFonts w:asciiTheme="majorHAnsi" w:hAnsiTheme="majorHAnsi" w:cstheme="majorHAnsi"/>
          <w:color w:val="000000" w:themeColor="text1"/>
          <w:szCs w:val="24"/>
        </w:rPr>
        <w:t xml:space="preserve"> die Anerkennung der Gemeinnützigkeit und als steuerbegünstigte Körperschaft an. </w:t>
      </w:r>
      <w:r w:rsidR="004C5C87" w:rsidRPr="00E05A45">
        <w:rPr>
          <w:rFonts w:asciiTheme="majorHAnsi" w:hAnsiTheme="majorHAnsi" w:cstheme="majorHAnsi"/>
          <w:color w:val="000000" w:themeColor="text1"/>
          <w:szCs w:val="24"/>
        </w:rPr>
        <w:t>Der DKT ist seit dem 01.10.22 Zuwendungsempfänger</w:t>
      </w:r>
      <w:r w:rsidR="00096EDC" w:rsidRPr="00096EDC">
        <w:rPr>
          <w:rFonts w:asciiTheme="majorHAnsi" w:hAnsiTheme="majorHAnsi" w:cstheme="majorHAnsi"/>
          <w:color w:val="000000" w:themeColor="text1"/>
          <w:szCs w:val="24"/>
        </w:rPr>
        <w:t xml:space="preserve"> </w:t>
      </w:r>
      <w:r w:rsidR="002F4B2D">
        <w:rPr>
          <w:rFonts w:asciiTheme="majorHAnsi" w:hAnsiTheme="majorHAnsi" w:cstheme="majorHAnsi"/>
          <w:color w:val="000000" w:themeColor="text1"/>
          <w:szCs w:val="24"/>
        </w:rPr>
        <w:t>und</w:t>
      </w:r>
      <w:r w:rsidR="00096EDC">
        <w:rPr>
          <w:rFonts w:asciiTheme="majorHAnsi" w:hAnsiTheme="majorHAnsi" w:cstheme="majorHAnsi"/>
          <w:color w:val="000000" w:themeColor="text1"/>
          <w:szCs w:val="24"/>
        </w:rPr>
        <w:t xml:space="preserve"> finanziert sich</w:t>
      </w:r>
      <w:r w:rsidR="00096EDC" w:rsidRPr="00E05A45">
        <w:rPr>
          <w:rFonts w:asciiTheme="majorHAnsi" w:hAnsiTheme="majorHAnsi" w:cstheme="majorHAnsi"/>
          <w:color w:val="000000" w:themeColor="text1"/>
        </w:rPr>
        <w:t xml:space="preserve"> bislang ausschließlich durch Zuwendungen aus dem BWMK</w:t>
      </w:r>
      <w:r w:rsidR="004C5C87" w:rsidRPr="00E05A45">
        <w:rPr>
          <w:rFonts w:asciiTheme="majorHAnsi" w:hAnsiTheme="majorHAnsi" w:cstheme="majorHAnsi"/>
          <w:color w:val="000000" w:themeColor="text1"/>
          <w:szCs w:val="24"/>
        </w:rPr>
        <w:t xml:space="preserve">. </w:t>
      </w:r>
      <w:r w:rsidRPr="00E05A45">
        <w:rPr>
          <w:rFonts w:asciiTheme="majorHAnsi" w:hAnsiTheme="majorHAnsi" w:cstheme="majorHAnsi"/>
          <w:color w:val="000000" w:themeColor="text1"/>
        </w:rPr>
        <w:t>Gegenüber den Zuwendungsgebern werden projektspezifische Einnahme-Ausgaben-Rechnungen (Verwendungsnachweise) erstellt.</w:t>
      </w:r>
    </w:p>
    <w:p w14:paraId="2662011E" w14:textId="523AA88C" w:rsidR="007D6E53" w:rsidRPr="006D61D1" w:rsidRDefault="007D6E53" w:rsidP="002E5D84">
      <w:pPr>
        <w:tabs>
          <w:tab w:val="right" w:pos="9382"/>
        </w:tabs>
        <w:spacing w:before="120" w:after="120" w:line="247" w:lineRule="auto"/>
        <w:jc w:val="both"/>
        <w:outlineLvl w:val="0"/>
        <w:rPr>
          <w:rFonts w:asciiTheme="majorHAnsi" w:hAnsiTheme="majorHAnsi" w:cstheme="majorHAnsi"/>
          <w:color w:val="000000" w:themeColor="text1"/>
        </w:rPr>
      </w:pPr>
      <w:r w:rsidRPr="004F4833">
        <w:rPr>
          <w:rFonts w:asciiTheme="majorHAnsi" w:hAnsiTheme="majorHAnsi" w:cstheme="majorHAnsi"/>
          <w:color w:val="000000" w:themeColor="text1"/>
          <w:szCs w:val="24"/>
        </w:rPr>
        <w:t xml:space="preserve">Im </w:t>
      </w:r>
      <w:r w:rsidR="00D00C8E" w:rsidRPr="004F4833">
        <w:rPr>
          <w:rFonts w:asciiTheme="majorHAnsi" w:hAnsiTheme="majorHAnsi" w:cstheme="majorHAnsi"/>
          <w:color w:val="000000" w:themeColor="text1"/>
          <w:szCs w:val="24"/>
        </w:rPr>
        <w:t>ausgeschriebenen Zeitraum</w:t>
      </w:r>
      <w:r w:rsidRPr="004F4833">
        <w:rPr>
          <w:rFonts w:asciiTheme="majorHAnsi" w:hAnsiTheme="majorHAnsi" w:cstheme="majorHAnsi"/>
          <w:color w:val="000000" w:themeColor="text1"/>
          <w:szCs w:val="24"/>
        </w:rPr>
        <w:t xml:space="preserve"> ist </w:t>
      </w:r>
      <w:r w:rsidR="00B3719A" w:rsidRPr="004F4833">
        <w:rPr>
          <w:rFonts w:asciiTheme="majorHAnsi" w:hAnsiTheme="majorHAnsi" w:cstheme="majorHAnsi"/>
          <w:color w:val="000000" w:themeColor="text1"/>
          <w:szCs w:val="24"/>
        </w:rPr>
        <w:t xml:space="preserve">mit </w:t>
      </w:r>
      <w:r w:rsidRPr="004F4833">
        <w:rPr>
          <w:rFonts w:asciiTheme="majorHAnsi" w:hAnsiTheme="majorHAnsi" w:cstheme="majorHAnsi"/>
          <w:color w:val="000000" w:themeColor="text1"/>
          <w:szCs w:val="24"/>
        </w:rPr>
        <w:t>ein</w:t>
      </w:r>
      <w:r w:rsidR="00B3719A" w:rsidRPr="004F4833">
        <w:rPr>
          <w:rFonts w:asciiTheme="majorHAnsi" w:hAnsiTheme="majorHAnsi" w:cstheme="majorHAnsi"/>
          <w:color w:val="000000" w:themeColor="text1"/>
          <w:szCs w:val="24"/>
        </w:rPr>
        <w:t>em</w:t>
      </w:r>
      <w:r w:rsidR="00D00C8E" w:rsidRPr="004F4833">
        <w:rPr>
          <w:rFonts w:asciiTheme="majorHAnsi" w:hAnsiTheme="majorHAnsi" w:cstheme="majorHAnsi"/>
          <w:color w:val="000000" w:themeColor="text1"/>
          <w:szCs w:val="24"/>
        </w:rPr>
        <w:t xml:space="preserve"> </w:t>
      </w:r>
      <w:r w:rsidR="00D00C8E" w:rsidRPr="00514E2F">
        <w:rPr>
          <w:rFonts w:asciiTheme="majorHAnsi" w:hAnsiTheme="majorHAnsi" w:cstheme="majorHAnsi"/>
          <w:color w:val="000000" w:themeColor="text1"/>
          <w:szCs w:val="24"/>
        </w:rPr>
        <w:t>monatlichen</w:t>
      </w:r>
      <w:r w:rsidRPr="00514E2F">
        <w:rPr>
          <w:rFonts w:asciiTheme="majorHAnsi" w:hAnsiTheme="majorHAnsi" w:cstheme="majorHAnsi"/>
          <w:color w:val="000000" w:themeColor="text1"/>
          <w:szCs w:val="24"/>
        </w:rPr>
        <w:t xml:space="preserve"> Belegaufkommen von etwa </w:t>
      </w:r>
      <w:r w:rsidR="00B3719A" w:rsidRPr="00514E2F">
        <w:rPr>
          <w:rFonts w:asciiTheme="majorHAnsi" w:hAnsiTheme="majorHAnsi" w:cstheme="majorHAnsi"/>
          <w:b/>
          <w:bCs/>
          <w:color w:val="000000" w:themeColor="text1"/>
          <w:szCs w:val="24"/>
        </w:rPr>
        <w:t>40-45</w:t>
      </w:r>
      <w:r w:rsidRPr="00514E2F">
        <w:rPr>
          <w:rFonts w:asciiTheme="majorHAnsi" w:hAnsiTheme="majorHAnsi" w:cstheme="majorHAnsi"/>
          <w:b/>
          <w:bCs/>
          <w:color w:val="000000" w:themeColor="text1"/>
          <w:szCs w:val="24"/>
        </w:rPr>
        <w:t xml:space="preserve"> Belegen</w:t>
      </w:r>
      <w:r w:rsidRPr="00514E2F">
        <w:rPr>
          <w:rFonts w:asciiTheme="majorHAnsi" w:hAnsiTheme="majorHAnsi" w:cstheme="majorHAnsi"/>
          <w:color w:val="000000" w:themeColor="text1"/>
          <w:szCs w:val="24"/>
        </w:rPr>
        <w:t xml:space="preserve"> (</w:t>
      </w:r>
      <w:r w:rsidR="00D00C8E" w:rsidRPr="00514E2F">
        <w:rPr>
          <w:rFonts w:asciiTheme="majorHAnsi" w:hAnsiTheme="majorHAnsi" w:cstheme="majorHAnsi"/>
          <w:color w:val="000000" w:themeColor="text1"/>
          <w:szCs w:val="24"/>
        </w:rPr>
        <w:t>inkl.</w:t>
      </w:r>
      <w:r w:rsidRPr="00514E2F">
        <w:rPr>
          <w:rFonts w:asciiTheme="majorHAnsi" w:hAnsiTheme="majorHAnsi" w:cstheme="majorHAnsi"/>
          <w:color w:val="000000" w:themeColor="text1"/>
          <w:szCs w:val="24"/>
        </w:rPr>
        <w:t xml:space="preserve"> Personalkosten) </w:t>
      </w:r>
      <w:r w:rsidR="00D00C8E" w:rsidRPr="00514E2F">
        <w:rPr>
          <w:rFonts w:asciiTheme="majorHAnsi" w:hAnsiTheme="majorHAnsi" w:cstheme="majorHAnsi"/>
          <w:color w:val="000000" w:themeColor="text1"/>
          <w:szCs w:val="24"/>
        </w:rPr>
        <w:t>zu rechnen</w:t>
      </w:r>
      <w:r w:rsidRPr="00514E2F">
        <w:rPr>
          <w:rFonts w:asciiTheme="majorHAnsi" w:hAnsiTheme="majorHAnsi" w:cstheme="majorHAnsi"/>
          <w:color w:val="000000" w:themeColor="text1"/>
          <w:szCs w:val="24"/>
        </w:rPr>
        <w:t xml:space="preserve">. Für das Jahr 2023 sind </w:t>
      </w:r>
      <w:r w:rsidRPr="00196A6C">
        <w:rPr>
          <w:rFonts w:asciiTheme="majorHAnsi" w:hAnsiTheme="majorHAnsi" w:cstheme="majorHAnsi"/>
          <w:b/>
          <w:bCs/>
          <w:color w:val="000000" w:themeColor="text1"/>
          <w:szCs w:val="24"/>
        </w:rPr>
        <w:t xml:space="preserve">Zuwendungen </w:t>
      </w:r>
      <w:r w:rsidR="008C7574" w:rsidRPr="00196A6C">
        <w:rPr>
          <w:rFonts w:asciiTheme="majorHAnsi" w:hAnsiTheme="majorHAnsi" w:cstheme="majorHAnsi"/>
          <w:color w:val="000000" w:themeColor="text1"/>
          <w:szCs w:val="24"/>
        </w:rPr>
        <w:t>in Höhe von ca. 3</w:t>
      </w:r>
      <w:r w:rsidR="007146C0" w:rsidRPr="00196A6C">
        <w:rPr>
          <w:rFonts w:asciiTheme="majorHAnsi" w:hAnsiTheme="majorHAnsi" w:cstheme="majorHAnsi"/>
          <w:color w:val="000000" w:themeColor="text1"/>
          <w:szCs w:val="24"/>
        </w:rPr>
        <w:t>6</w:t>
      </w:r>
      <w:r w:rsidR="008C7574" w:rsidRPr="00196A6C">
        <w:rPr>
          <w:rFonts w:asciiTheme="majorHAnsi" w:hAnsiTheme="majorHAnsi" w:cstheme="majorHAnsi"/>
          <w:color w:val="000000" w:themeColor="text1"/>
          <w:szCs w:val="24"/>
        </w:rPr>
        <w:t>5.000 EUR, für das</w:t>
      </w:r>
      <w:r w:rsidRPr="00196A6C">
        <w:rPr>
          <w:rFonts w:asciiTheme="majorHAnsi" w:hAnsiTheme="majorHAnsi" w:cstheme="majorHAnsi"/>
          <w:color w:val="000000" w:themeColor="text1"/>
          <w:szCs w:val="24"/>
        </w:rPr>
        <w:t xml:space="preserve"> Jahr 2024</w:t>
      </w:r>
      <w:r w:rsidR="008C7574" w:rsidRPr="00196A6C">
        <w:rPr>
          <w:rFonts w:asciiTheme="majorHAnsi" w:hAnsiTheme="majorHAnsi" w:cstheme="majorHAnsi"/>
          <w:color w:val="000000" w:themeColor="text1"/>
          <w:szCs w:val="24"/>
        </w:rPr>
        <w:t xml:space="preserve"> ca. </w:t>
      </w:r>
      <w:r w:rsidR="007146C0" w:rsidRPr="00196A6C">
        <w:rPr>
          <w:rFonts w:asciiTheme="majorHAnsi" w:hAnsiTheme="majorHAnsi" w:cstheme="majorHAnsi"/>
          <w:color w:val="000000" w:themeColor="text1"/>
          <w:szCs w:val="24"/>
        </w:rPr>
        <w:t>420.000</w:t>
      </w:r>
      <w:r w:rsidRPr="00196A6C">
        <w:rPr>
          <w:rFonts w:asciiTheme="majorHAnsi" w:hAnsiTheme="majorHAnsi" w:cstheme="majorHAnsi"/>
          <w:color w:val="000000" w:themeColor="text1"/>
          <w:szCs w:val="24"/>
        </w:rPr>
        <w:t xml:space="preserve"> EUR</w:t>
      </w:r>
      <w:r w:rsidR="008C7574" w:rsidRPr="00196A6C">
        <w:rPr>
          <w:rFonts w:asciiTheme="majorHAnsi" w:hAnsiTheme="majorHAnsi" w:cstheme="majorHAnsi"/>
          <w:color w:val="000000" w:themeColor="text1"/>
          <w:szCs w:val="24"/>
        </w:rPr>
        <w:t xml:space="preserve"> und für das Jahr 2025 ca.</w:t>
      </w:r>
      <w:r w:rsidR="007146C0" w:rsidRPr="00196A6C">
        <w:rPr>
          <w:rFonts w:asciiTheme="majorHAnsi" w:hAnsiTheme="majorHAnsi" w:cstheme="majorHAnsi"/>
          <w:color w:val="000000" w:themeColor="text1"/>
          <w:szCs w:val="24"/>
        </w:rPr>
        <w:t xml:space="preserve"> 370.000 </w:t>
      </w:r>
      <w:r w:rsidR="008C7574" w:rsidRPr="00196A6C">
        <w:rPr>
          <w:rFonts w:asciiTheme="majorHAnsi" w:hAnsiTheme="majorHAnsi" w:cstheme="majorHAnsi"/>
          <w:color w:val="000000" w:themeColor="text1"/>
          <w:szCs w:val="24"/>
        </w:rPr>
        <w:t>EUR</w:t>
      </w:r>
      <w:r w:rsidRPr="00196A6C">
        <w:rPr>
          <w:rFonts w:asciiTheme="majorHAnsi" w:hAnsiTheme="majorHAnsi" w:cstheme="majorHAnsi"/>
          <w:color w:val="000000" w:themeColor="text1"/>
          <w:szCs w:val="24"/>
        </w:rPr>
        <w:t xml:space="preserve"> geplant. </w:t>
      </w:r>
      <w:r w:rsidRPr="00514E2F">
        <w:rPr>
          <w:rFonts w:asciiTheme="majorHAnsi" w:hAnsiTheme="majorHAnsi" w:cstheme="majorHAnsi"/>
          <w:color w:val="000000" w:themeColor="text1"/>
          <w:szCs w:val="24"/>
        </w:rPr>
        <w:t xml:space="preserve">Im </w:t>
      </w:r>
      <w:r w:rsidR="00C218C8" w:rsidRPr="00514E2F">
        <w:rPr>
          <w:rFonts w:asciiTheme="majorHAnsi" w:hAnsiTheme="majorHAnsi" w:cstheme="majorHAnsi"/>
          <w:color w:val="000000" w:themeColor="text1"/>
          <w:szCs w:val="24"/>
        </w:rPr>
        <w:t>DKT</w:t>
      </w:r>
      <w:r w:rsidRPr="00514E2F">
        <w:rPr>
          <w:rFonts w:asciiTheme="majorHAnsi" w:hAnsiTheme="majorHAnsi" w:cstheme="majorHAnsi"/>
          <w:color w:val="000000" w:themeColor="text1"/>
          <w:szCs w:val="24"/>
        </w:rPr>
        <w:t xml:space="preserve"> sind aktuell </w:t>
      </w:r>
      <w:r w:rsidR="00C218C8" w:rsidRPr="00514E2F">
        <w:rPr>
          <w:rFonts w:asciiTheme="majorHAnsi" w:hAnsiTheme="majorHAnsi" w:cstheme="majorHAnsi"/>
          <w:color w:val="000000" w:themeColor="text1"/>
          <w:szCs w:val="24"/>
        </w:rPr>
        <w:lastRenderedPageBreak/>
        <w:t>vier</w:t>
      </w:r>
      <w:r w:rsidRPr="00514E2F">
        <w:rPr>
          <w:rFonts w:asciiTheme="majorHAnsi" w:hAnsiTheme="majorHAnsi" w:cstheme="majorHAnsi"/>
          <w:color w:val="000000" w:themeColor="text1"/>
          <w:szCs w:val="24"/>
        </w:rPr>
        <w:t xml:space="preserve"> Beschäftigte angestellt. Die Struktur des </w:t>
      </w:r>
      <w:r w:rsidR="00C218C8" w:rsidRPr="00514E2F">
        <w:rPr>
          <w:rFonts w:asciiTheme="majorHAnsi" w:hAnsiTheme="majorHAnsi" w:cstheme="majorHAnsi"/>
          <w:color w:val="000000" w:themeColor="text1"/>
          <w:szCs w:val="24"/>
        </w:rPr>
        <w:t>DKT</w:t>
      </w:r>
      <w:r w:rsidRPr="00514E2F">
        <w:rPr>
          <w:rFonts w:asciiTheme="majorHAnsi" w:hAnsiTheme="majorHAnsi" w:cstheme="majorHAnsi"/>
          <w:color w:val="000000" w:themeColor="text1"/>
          <w:szCs w:val="24"/>
        </w:rPr>
        <w:t xml:space="preserve"> sowie detaillierte Informationen zu</w:t>
      </w:r>
      <w:r w:rsidRPr="006D61D1">
        <w:rPr>
          <w:rFonts w:asciiTheme="majorHAnsi" w:hAnsiTheme="majorHAnsi" w:cstheme="majorHAnsi"/>
          <w:color w:val="000000" w:themeColor="text1"/>
          <w:szCs w:val="24"/>
        </w:rPr>
        <w:t xml:space="preserve"> den Aufgaben können Sie der </w:t>
      </w:r>
      <w:hyperlink r:id="rId10" w:history="1">
        <w:r w:rsidR="006D61D1">
          <w:rPr>
            <w:rStyle w:val="Hyperlink"/>
            <w:rFonts w:asciiTheme="majorHAnsi" w:hAnsiTheme="majorHAnsi" w:cstheme="majorHAnsi"/>
            <w:szCs w:val="24"/>
          </w:rPr>
          <w:t>Website</w:t>
        </w:r>
        <w:r w:rsidRPr="007D6E53">
          <w:rPr>
            <w:rStyle w:val="Hyperlink"/>
            <w:rFonts w:asciiTheme="majorHAnsi" w:hAnsiTheme="majorHAnsi" w:cstheme="majorHAnsi"/>
            <w:szCs w:val="24"/>
          </w:rPr>
          <w:t xml:space="preserve"> des DKT</w:t>
        </w:r>
      </w:hyperlink>
      <w:r w:rsidRPr="00D34461">
        <w:rPr>
          <w:rFonts w:asciiTheme="majorHAnsi" w:hAnsiTheme="majorHAnsi" w:cstheme="majorHAnsi"/>
          <w:color w:val="C00000"/>
          <w:szCs w:val="24"/>
        </w:rPr>
        <w:t xml:space="preserve"> </w:t>
      </w:r>
      <w:r w:rsidRPr="006D61D1">
        <w:rPr>
          <w:rFonts w:asciiTheme="majorHAnsi" w:hAnsiTheme="majorHAnsi" w:cstheme="majorHAnsi"/>
          <w:color w:val="000000" w:themeColor="text1"/>
          <w:szCs w:val="24"/>
        </w:rPr>
        <w:t>entnehmen</w:t>
      </w:r>
      <w:r w:rsidR="006D61D1" w:rsidRPr="006D61D1">
        <w:rPr>
          <w:rFonts w:asciiTheme="majorHAnsi" w:hAnsiTheme="majorHAnsi" w:cstheme="majorHAnsi"/>
          <w:color w:val="000000" w:themeColor="text1"/>
          <w:szCs w:val="24"/>
        </w:rPr>
        <w:t>.</w:t>
      </w:r>
    </w:p>
    <w:bookmarkEnd w:id="2"/>
    <w:p w14:paraId="317151D5" w14:textId="77777777" w:rsidR="00CB63DC" w:rsidRPr="00BF7EFF" w:rsidRDefault="00E752B0" w:rsidP="002E5D84">
      <w:pPr>
        <w:tabs>
          <w:tab w:val="right" w:pos="9382"/>
        </w:tabs>
        <w:spacing w:before="120" w:after="120" w:line="247" w:lineRule="auto"/>
        <w:outlineLvl w:val="0"/>
        <w:rPr>
          <w:rFonts w:asciiTheme="majorHAnsi" w:hAnsiTheme="majorHAnsi" w:cstheme="majorHAnsi"/>
          <w:b/>
          <w:color w:val="000000" w:themeColor="text1"/>
          <w:spacing w:val="2"/>
          <w:szCs w:val="24"/>
        </w:rPr>
      </w:pPr>
      <w:r w:rsidRPr="00BF7EFF">
        <w:rPr>
          <w:rFonts w:asciiTheme="majorHAnsi" w:hAnsiTheme="majorHAnsi" w:cstheme="majorHAnsi"/>
          <w:b/>
          <w:color w:val="000000" w:themeColor="text1"/>
          <w:spacing w:val="2"/>
          <w:szCs w:val="24"/>
        </w:rPr>
        <w:t>II.</w:t>
      </w:r>
      <w:r w:rsidR="00500F73" w:rsidRPr="00BF7EFF">
        <w:rPr>
          <w:rFonts w:asciiTheme="majorHAnsi" w:hAnsiTheme="majorHAnsi" w:cstheme="majorHAnsi"/>
          <w:b/>
          <w:color w:val="000000" w:themeColor="text1"/>
          <w:spacing w:val="2"/>
          <w:szCs w:val="24"/>
        </w:rPr>
        <w:t>2</w:t>
      </w:r>
      <w:r w:rsidR="00CB63DC" w:rsidRPr="00BF7EFF">
        <w:rPr>
          <w:rFonts w:asciiTheme="majorHAnsi" w:hAnsiTheme="majorHAnsi" w:cstheme="majorHAnsi"/>
          <w:b/>
          <w:color w:val="000000" w:themeColor="text1"/>
          <w:spacing w:val="2"/>
          <w:szCs w:val="24"/>
        </w:rPr>
        <w:t xml:space="preserve"> Beschreibung </w:t>
      </w:r>
      <w:r w:rsidR="00180339" w:rsidRPr="00BF7EFF">
        <w:rPr>
          <w:rFonts w:asciiTheme="majorHAnsi" w:hAnsiTheme="majorHAnsi" w:cstheme="majorHAnsi"/>
          <w:b/>
          <w:color w:val="000000" w:themeColor="text1"/>
          <w:spacing w:val="2"/>
          <w:szCs w:val="24"/>
        </w:rPr>
        <w:t>der Leistung</w:t>
      </w:r>
    </w:p>
    <w:p w14:paraId="18EEFB30" w14:textId="79290CA7" w:rsidR="001D73DC" w:rsidRDefault="001D73DC" w:rsidP="002E5D84">
      <w:pPr>
        <w:spacing w:before="120" w:after="120" w:line="247" w:lineRule="auto"/>
        <w:ind w:right="29"/>
        <w:rPr>
          <w:rFonts w:asciiTheme="majorHAnsi" w:eastAsia="Calibri" w:hAnsiTheme="majorHAnsi" w:cstheme="majorHAnsi"/>
          <w:noProof/>
        </w:rPr>
      </w:pPr>
      <w:bookmarkStart w:id="3" w:name="_Hlk141948038"/>
      <w:r>
        <w:rPr>
          <w:rFonts w:asciiTheme="majorHAnsi" w:eastAsia="Calibri" w:hAnsiTheme="majorHAnsi" w:cstheme="majorHAnsi"/>
          <w:noProof/>
        </w:rPr>
        <w:t xml:space="preserve">Der DKT </w:t>
      </w:r>
      <w:r w:rsidRPr="00436776">
        <w:rPr>
          <w:rFonts w:asciiTheme="majorHAnsi" w:eastAsia="Calibri" w:hAnsiTheme="majorHAnsi" w:cstheme="majorHAnsi"/>
          <w:noProof/>
        </w:rPr>
        <w:t xml:space="preserve">schreibt im Zuge seiner gesellschaftsrechtlichen Gründung (gGmbH) den Aufbau einer </w:t>
      </w:r>
      <w:r w:rsidRPr="00436776">
        <w:rPr>
          <w:rFonts w:asciiTheme="majorHAnsi" w:eastAsia="Calibri" w:hAnsiTheme="majorHAnsi" w:cstheme="majorHAnsi"/>
          <w:b/>
          <w:bCs/>
          <w:noProof/>
        </w:rPr>
        <w:t>Finanzbuchhaltung</w:t>
      </w:r>
      <w:r w:rsidRPr="00436776">
        <w:rPr>
          <w:rFonts w:asciiTheme="majorHAnsi" w:eastAsia="Calibri" w:hAnsiTheme="majorHAnsi" w:cstheme="majorHAnsi"/>
          <w:noProof/>
        </w:rPr>
        <w:t xml:space="preserve"> </w:t>
      </w:r>
      <w:r w:rsidR="00AA11B2" w:rsidRPr="00436776">
        <w:rPr>
          <w:rFonts w:asciiTheme="majorHAnsi" w:eastAsia="Calibri" w:hAnsiTheme="majorHAnsi" w:cstheme="majorHAnsi"/>
          <w:noProof/>
        </w:rPr>
        <w:t xml:space="preserve">beginnend </w:t>
      </w:r>
      <w:r w:rsidR="00AA11B2" w:rsidRPr="00436776">
        <w:rPr>
          <w:rFonts w:asciiTheme="majorHAnsi" w:eastAsia="Calibri" w:hAnsiTheme="majorHAnsi" w:cstheme="majorHAnsi"/>
          <w:b/>
          <w:bCs/>
          <w:noProof/>
        </w:rPr>
        <w:t xml:space="preserve">ab </w:t>
      </w:r>
      <w:r w:rsidR="00381DF5" w:rsidRPr="00436776">
        <w:rPr>
          <w:rFonts w:asciiTheme="majorHAnsi" w:eastAsia="Calibri" w:hAnsiTheme="majorHAnsi" w:cstheme="majorHAnsi"/>
          <w:b/>
          <w:bCs/>
          <w:noProof/>
        </w:rPr>
        <w:t>01.09.</w:t>
      </w:r>
      <w:r w:rsidR="00AA11B2" w:rsidRPr="00436776">
        <w:rPr>
          <w:rFonts w:asciiTheme="majorHAnsi" w:eastAsia="Calibri" w:hAnsiTheme="majorHAnsi" w:cstheme="majorHAnsi"/>
          <w:b/>
          <w:bCs/>
          <w:noProof/>
        </w:rPr>
        <w:t>23</w:t>
      </w:r>
      <w:r w:rsidR="00AA11B2" w:rsidRPr="00436776">
        <w:rPr>
          <w:rFonts w:asciiTheme="majorHAnsi" w:eastAsia="Calibri" w:hAnsiTheme="majorHAnsi" w:cstheme="majorHAnsi"/>
          <w:noProof/>
        </w:rPr>
        <w:t xml:space="preserve"> </w:t>
      </w:r>
      <w:r w:rsidR="00381DF5" w:rsidRPr="00A169B4">
        <w:rPr>
          <w:rFonts w:asciiTheme="majorHAnsi" w:eastAsia="Calibri" w:hAnsiTheme="majorHAnsi" w:cstheme="majorHAnsi"/>
          <w:b/>
          <w:bCs/>
          <w:noProof/>
        </w:rPr>
        <w:t>bis zum 30.09.25</w:t>
      </w:r>
      <w:r w:rsidR="00381DF5" w:rsidRPr="00436776">
        <w:rPr>
          <w:rFonts w:asciiTheme="majorHAnsi" w:eastAsia="Calibri" w:hAnsiTheme="majorHAnsi" w:cstheme="majorHAnsi"/>
          <w:noProof/>
        </w:rPr>
        <w:t xml:space="preserve"> (= Ende des geförderten Projektzeitraum</w:t>
      </w:r>
      <w:r w:rsidR="00C92CC4" w:rsidRPr="00436776">
        <w:rPr>
          <w:rFonts w:asciiTheme="majorHAnsi" w:eastAsia="Calibri" w:hAnsiTheme="majorHAnsi" w:cstheme="majorHAnsi"/>
          <w:noProof/>
        </w:rPr>
        <w:t xml:space="preserve">; angestrebt wird </w:t>
      </w:r>
      <w:r w:rsidR="007A5D48" w:rsidRPr="00436776">
        <w:rPr>
          <w:rFonts w:asciiTheme="majorHAnsi" w:eastAsia="Calibri" w:hAnsiTheme="majorHAnsi" w:cstheme="majorHAnsi"/>
          <w:noProof/>
        </w:rPr>
        <w:t xml:space="preserve">eine </w:t>
      </w:r>
      <w:r w:rsidR="00C92CC4" w:rsidRPr="00436776">
        <w:rPr>
          <w:rFonts w:asciiTheme="majorHAnsi" w:eastAsia="Calibri" w:hAnsiTheme="majorHAnsi" w:cstheme="majorHAnsi"/>
          <w:noProof/>
        </w:rPr>
        <w:t>Verlängerung bis 3/26</w:t>
      </w:r>
      <w:r w:rsidR="00381DF5" w:rsidRPr="00436776">
        <w:rPr>
          <w:rFonts w:asciiTheme="majorHAnsi" w:eastAsia="Calibri" w:hAnsiTheme="majorHAnsi" w:cstheme="majorHAnsi"/>
          <w:noProof/>
        </w:rPr>
        <w:t xml:space="preserve">) </w:t>
      </w:r>
      <w:r w:rsidRPr="00436776">
        <w:rPr>
          <w:rFonts w:asciiTheme="majorHAnsi" w:eastAsia="Calibri" w:hAnsiTheme="majorHAnsi" w:cstheme="majorHAnsi"/>
          <w:noProof/>
        </w:rPr>
        <w:t xml:space="preserve">aus. </w:t>
      </w:r>
      <w:r w:rsidR="009C68E9" w:rsidRPr="00436776">
        <w:rPr>
          <w:rFonts w:asciiTheme="majorHAnsi" w:eastAsia="Calibri" w:hAnsiTheme="majorHAnsi" w:cstheme="majorHAnsi"/>
          <w:noProof/>
        </w:rPr>
        <w:t>Eine Verlängerung</w:t>
      </w:r>
      <w:r w:rsidR="009C68E9">
        <w:rPr>
          <w:rFonts w:asciiTheme="majorHAnsi" w:eastAsia="Calibri" w:hAnsiTheme="majorHAnsi" w:cstheme="majorHAnsi"/>
          <w:noProof/>
        </w:rPr>
        <w:t xml:space="preserve"> ist unter bestimmten Umständen möglich.</w:t>
      </w:r>
    </w:p>
    <w:p w14:paraId="04E9F9E3" w14:textId="320EBAC3" w:rsidR="001D73DC" w:rsidRDefault="001D73DC" w:rsidP="002E5D84">
      <w:pPr>
        <w:spacing w:before="120" w:after="120" w:line="247" w:lineRule="auto"/>
        <w:ind w:right="29"/>
        <w:rPr>
          <w:rFonts w:asciiTheme="majorHAnsi" w:hAnsiTheme="majorHAnsi" w:cstheme="majorHAnsi"/>
          <w:color w:val="000000" w:themeColor="text1"/>
          <w:szCs w:val="24"/>
        </w:rPr>
      </w:pPr>
      <w:r>
        <w:rPr>
          <w:rFonts w:asciiTheme="majorHAnsi" w:eastAsia="Calibri" w:hAnsiTheme="majorHAnsi" w:cstheme="majorHAnsi"/>
          <w:noProof/>
        </w:rPr>
        <w:t xml:space="preserve">Es sollen zukünftig </w:t>
      </w:r>
      <w:r w:rsidRPr="001F7554">
        <w:rPr>
          <w:rFonts w:asciiTheme="majorHAnsi" w:eastAsia="Calibri" w:hAnsiTheme="majorHAnsi" w:cstheme="majorHAnsi"/>
          <w:noProof/>
        </w:rPr>
        <w:t xml:space="preserve">Aufgaben </w:t>
      </w:r>
      <w:r>
        <w:rPr>
          <w:rFonts w:asciiTheme="majorHAnsi" w:eastAsia="Calibri" w:hAnsiTheme="majorHAnsi" w:cstheme="majorHAnsi"/>
          <w:noProof/>
        </w:rPr>
        <w:t xml:space="preserve">u. a. </w:t>
      </w:r>
      <w:r w:rsidRPr="001F7554">
        <w:rPr>
          <w:rFonts w:asciiTheme="majorHAnsi" w:eastAsia="Calibri" w:hAnsiTheme="majorHAnsi" w:cstheme="majorHAnsi"/>
          <w:noProof/>
        </w:rPr>
        <w:t>in der in der Lohn- und Gehalt</w:t>
      </w:r>
      <w:r w:rsidR="00883B83">
        <w:rPr>
          <w:rFonts w:asciiTheme="majorHAnsi" w:eastAsia="Calibri" w:hAnsiTheme="majorHAnsi" w:cstheme="majorHAnsi"/>
          <w:noProof/>
        </w:rPr>
        <w:t>s</w:t>
      </w:r>
      <w:r w:rsidRPr="001F7554">
        <w:rPr>
          <w:rFonts w:asciiTheme="majorHAnsi" w:eastAsia="Calibri" w:hAnsiTheme="majorHAnsi" w:cstheme="majorHAnsi"/>
          <w:noProof/>
        </w:rPr>
        <w:t>buchhaltung, aber auch bei der Vorbereitung von Monats- und Jahresabschlüssen</w:t>
      </w:r>
      <w:r>
        <w:rPr>
          <w:rFonts w:asciiTheme="majorHAnsi" w:eastAsia="Calibri" w:hAnsiTheme="majorHAnsi" w:cstheme="majorHAnsi"/>
          <w:noProof/>
        </w:rPr>
        <w:t xml:space="preserve"> übernommen werden</w:t>
      </w:r>
      <w:r w:rsidRPr="001F7554">
        <w:rPr>
          <w:rFonts w:asciiTheme="majorHAnsi" w:eastAsia="Calibri" w:hAnsiTheme="majorHAnsi" w:cstheme="majorHAnsi"/>
          <w:noProof/>
        </w:rPr>
        <w:t>. </w:t>
      </w:r>
      <w:r w:rsidRPr="001D73DC">
        <w:rPr>
          <w:rFonts w:asciiTheme="majorHAnsi" w:hAnsiTheme="majorHAnsi" w:cstheme="majorHAnsi"/>
          <w:color w:val="000000" w:themeColor="text1"/>
          <w:szCs w:val="24"/>
        </w:rPr>
        <w:t xml:space="preserve">Gegenstand der ausgeschriebenen Leistung ist: </w:t>
      </w:r>
    </w:p>
    <w:p w14:paraId="314CFA7A" w14:textId="4166196B" w:rsidR="001D73DC" w:rsidRPr="00552E1C" w:rsidRDefault="001D73DC" w:rsidP="004C5194">
      <w:pPr>
        <w:pStyle w:val="Listenabsatz"/>
        <w:numPr>
          <w:ilvl w:val="0"/>
          <w:numId w:val="35"/>
        </w:numPr>
        <w:spacing w:line="247" w:lineRule="auto"/>
        <w:ind w:left="714" w:right="29" w:hanging="357"/>
        <w:rPr>
          <w:rFonts w:asciiTheme="majorHAnsi" w:hAnsiTheme="majorHAnsi" w:cstheme="majorHAnsi"/>
          <w:color w:val="000000" w:themeColor="text1"/>
        </w:rPr>
      </w:pPr>
      <w:r w:rsidRPr="00552E1C">
        <w:rPr>
          <w:rFonts w:asciiTheme="majorHAnsi" w:hAnsiTheme="majorHAnsi" w:cstheme="majorHAnsi"/>
          <w:color w:val="000000" w:themeColor="text1"/>
        </w:rPr>
        <w:t>Einrichtung einer digitalen Buchhaltung</w:t>
      </w:r>
    </w:p>
    <w:p w14:paraId="7131EBB1" w14:textId="77777777" w:rsidR="001D73DC" w:rsidRPr="00552E1C" w:rsidRDefault="001D73DC" w:rsidP="004C5194">
      <w:pPr>
        <w:numPr>
          <w:ilvl w:val="0"/>
          <w:numId w:val="34"/>
        </w:numPr>
        <w:spacing w:line="247" w:lineRule="auto"/>
        <w:ind w:left="714" w:right="29" w:hanging="357"/>
        <w:rPr>
          <w:rFonts w:asciiTheme="majorHAnsi" w:hAnsiTheme="majorHAnsi" w:cstheme="majorHAnsi"/>
          <w:color w:val="000000" w:themeColor="text1"/>
        </w:rPr>
      </w:pPr>
      <w:r w:rsidRPr="00552E1C">
        <w:rPr>
          <w:rFonts w:asciiTheme="majorHAnsi" w:hAnsiTheme="majorHAnsi" w:cstheme="majorHAnsi"/>
          <w:color w:val="000000" w:themeColor="text1"/>
        </w:rPr>
        <w:t>Lohn- und Gehaltsabrechnungen</w:t>
      </w:r>
    </w:p>
    <w:p w14:paraId="232BC92F" w14:textId="15D72A8C" w:rsidR="001D73DC" w:rsidRPr="00552E1C" w:rsidRDefault="00D2670F" w:rsidP="004C5194">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spacing w:line="247" w:lineRule="auto"/>
        <w:ind w:left="714" w:hanging="357"/>
        <w:contextualSpacing/>
        <w:outlineLvl w:val="0"/>
        <w:rPr>
          <w:rFonts w:asciiTheme="majorHAnsi" w:hAnsiTheme="majorHAnsi" w:cstheme="majorHAnsi"/>
          <w:color w:val="000000" w:themeColor="text1"/>
          <w:szCs w:val="24"/>
        </w:rPr>
      </w:pPr>
      <w:r w:rsidRPr="00552E1C">
        <w:rPr>
          <w:rFonts w:asciiTheme="majorHAnsi" w:hAnsiTheme="majorHAnsi" w:cstheme="majorHAnsi"/>
          <w:color w:val="000000" w:themeColor="text1"/>
          <w:szCs w:val="24"/>
        </w:rPr>
        <w:t>Erstellung und Prüfung der Jahresabschlüsse 2023</w:t>
      </w:r>
      <w:r w:rsidR="009C68E9">
        <w:rPr>
          <w:rFonts w:asciiTheme="majorHAnsi" w:hAnsiTheme="majorHAnsi" w:cstheme="majorHAnsi"/>
          <w:color w:val="000000" w:themeColor="text1"/>
          <w:szCs w:val="24"/>
        </w:rPr>
        <w:t>, 2024</w:t>
      </w:r>
      <w:r w:rsidR="00C92CC4">
        <w:rPr>
          <w:rFonts w:asciiTheme="majorHAnsi" w:hAnsiTheme="majorHAnsi" w:cstheme="majorHAnsi"/>
          <w:color w:val="000000" w:themeColor="text1"/>
          <w:szCs w:val="24"/>
        </w:rPr>
        <w:t xml:space="preserve"> und </w:t>
      </w:r>
      <w:r w:rsidRPr="00552E1C">
        <w:rPr>
          <w:rFonts w:asciiTheme="majorHAnsi" w:hAnsiTheme="majorHAnsi" w:cstheme="majorHAnsi"/>
          <w:color w:val="000000" w:themeColor="text1"/>
          <w:szCs w:val="24"/>
        </w:rPr>
        <w:t xml:space="preserve">2025 bestehend aus Bilanz und Gewinn- und Verlustrechnung, unter Einbeziehung der Buchführung gemäß §§ 316 ff HGB </w:t>
      </w:r>
      <w:r w:rsidR="001D73DC" w:rsidRPr="00552E1C">
        <w:rPr>
          <w:rFonts w:asciiTheme="majorHAnsi" w:hAnsiTheme="majorHAnsi" w:cstheme="majorHAnsi"/>
          <w:color w:val="000000" w:themeColor="text1"/>
        </w:rPr>
        <w:t>(inkl. Steuererklärungen, Körperschaft-, Umsatz-, &amp; Gewerbesteuer)</w:t>
      </w:r>
    </w:p>
    <w:p w14:paraId="3DC1F082" w14:textId="25B388E5" w:rsidR="00D2670F" w:rsidRPr="00552E1C" w:rsidRDefault="00262C4B" w:rsidP="004C5194">
      <w:pPr>
        <w:numPr>
          <w:ilvl w:val="0"/>
          <w:numId w:val="27"/>
        </w:numPr>
        <w:tabs>
          <w:tab w:val="right" w:pos="9382"/>
        </w:tabs>
        <w:spacing w:line="247" w:lineRule="auto"/>
        <w:ind w:left="714" w:hanging="357"/>
        <w:outlineLvl w:val="0"/>
        <w:rPr>
          <w:rFonts w:asciiTheme="majorHAnsi" w:hAnsiTheme="majorHAnsi" w:cstheme="majorHAnsi"/>
          <w:color w:val="000000" w:themeColor="text1"/>
          <w:szCs w:val="24"/>
        </w:rPr>
      </w:pPr>
      <w:r>
        <w:rPr>
          <w:rFonts w:asciiTheme="majorHAnsi" w:hAnsiTheme="majorHAnsi" w:cstheme="majorHAnsi"/>
          <w:color w:val="000000" w:themeColor="text1"/>
        </w:rPr>
        <w:t xml:space="preserve">Je einmal </w:t>
      </w:r>
      <w:r w:rsidR="001D73DC" w:rsidRPr="00552E1C">
        <w:rPr>
          <w:rFonts w:asciiTheme="majorHAnsi" w:hAnsiTheme="majorHAnsi" w:cstheme="majorHAnsi"/>
          <w:color w:val="000000" w:themeColor="text1"/>
        </w:rPr>
        <w:t>Sozialversicherungs-, Lohnsteuer- und Betriebsprüfung (nach Zeitaufwand)</w:t>
      </w:r>
      <w:r w:rsidR="00D2670F" w:rsidRPr="00552E1C">
        <w:rPr>
          <w:rFonts w:asciiTheme="majorHAnsi" w:hAnsiTheme="majorHAnsi" w:cstheme="majorHAnsi"/>
          <w:color w:val="000000" w:themeColor="text1"/>
          <w:szCs w:val="24"/>
        </w:rPr>
        <w:t xml:space="preserve"> </w:t>
      </w:r>
    </w:p>
    <w:p w14:paraId="070C3AA9" w14:textId="250AA61E" w:rsidR="00E5761E" w:rsidRPr="00954C76" w:rsidRDefault="00954C76" w:rsidP="004C5194">
      <w:pPr>
        <w:numPr>
          <w:ilvl w:val="0"/>
          <w:numId w:val="27"/>
        </w:numPr>
        <w:tabs>
          <w:tab w:val="right" w:pos="9382"/>
        </w:tabs>
        <w:spacing w:line="247" w:lineRule="auto"/>
        <w:ind w:left="714" w:hanging="357"/>
        <w:outlineLvl w:val="0"/>
        <w:rPr>
          <w:rFonts w:asciiTheme="majorHAnsi" w:hAnsiTheme="majorHAnsi" w:cstheme="majorHAnsi"/>
          <w:color w:val="000000" w:themeColor="text1"/>
          <w:szCs w:val="24"/>
        </w:rPr>
      </w:pPr>
      <w:r w:rsidRPr="00954C76">
        <w:rPr>
          <w:rFonts w:asciiTheme="majorHAnsi" w:hAnsiTheme="majorHAnsi" w:cstheme="majorHAnsi"/>
          <w:color w:val="000000" w:themeColor="text1"/>
          <w:szCs w:val="24"/>
        </w:rPr>
        <w:t>D</w:t>
      </w:r>
      <w:r w:rsidR="00D2670F" w:rsidRPr="00954C76">
        <w:rPr>
          <w:rFonts w:asciiTheme="majorHAnsi" w:hAnsiTheme="majorHAnsi" w:cstheme="majorHAnsi"/>
          <w:color w:val="000000" w:themeColor="text1"/>
          <w:szCs w:val="24"/>
        </w:rPr>
        <w:t>ie Bereitschaft zu Ad-hoc-Beratungen zu prüfungsrelevanten Fragestellungen des Rechnungswesens</w:t>
      </w:r>
    </w:p>
    <w:p w14:paraId="414BAE3B" w14:textId="0E2F6276" w:rsidR="004C2FA7" w:rsidRPr="00FA05D8" w:rsidRDefault="004C2FA7" w:rsidP="00F729C2">
      <w:pPr>
        <w:overflowPunct w:val="0"/>
        <w:autoSpaceDE w:val="0"/>
        <w:autoSpaceDN w:val="0"/>
        <w:adjustRightInd w:val="0"/>
        <w:spacing w:before="120" w:after="120" w:line="247" w:lineRule="auto"/>
        <w:textAlignment w:val="baseline"/>
        <w:rPr>
          <w:rFonts w:asciiTheme="majorHAnsi" w:hAnsiTheme="majorHAnsi" w:cstheme="majorHAnsi"/>
          <w:color w:val="000000" w:themeColor="text1"/>
          <w:szCs w:val="24"/>
        </w:rPr>
      </w:pPr>
      <w:r w:rsidRPr="00FA05D8">
        <w:rPr>
          <w:rFonts w:asciiTheme="majorHAnsi" w:hAnsiTheme="majorHAnsi" w:cstheme="majorHAnsi"/>
          <w:color w:val="000000" w:themeColor="text1"/>
          <w:szCs w:val="24"/>
        </w:rPr>
        <w:t xml:space="preserve">Für </w:t>
      </w:r>
      <w:r w:rsidR="00A36157" w:rsidRPr="00FA05D8">
        <w:rPr>
          <w:rFonts w:asciiTheme="majorHAnsi" w:hAnsiTheme="majorHAnsi" w:cstheme="majorHAnsi"/>
          <w:color w:val="000000" w:themeColor="text1"/>
          <w:szCs w:val="24"/>
        </w:rPr>
        <w:t>den Aufbau und die Durchführung der Finanzbuchhaltung des DKT</w:t>
      </w:r>
      <w:r w:rsidRPr="00FA05D8">
        <w:rPr>
          <w:rFonts w:asciiTheme="majorHAnsi" w:hAnsiTheme="majorHAnsi" w:cstheme="majorHAnsi"/>
          <w:color w:val="000000" w:themeColor="text1"/>
          <w:szCs w:val="24"/>
        </w:rPr>
        <w:t xml:space="preserve"> soll ein Rahmenvertrag </w:t>
      </w:r>
      <w:r w:rsidRPr="00B23D90">
        <w:rPr>
          <w:rFonts w:asciiTheme="majorHAnsi" w:hAnsiTheme="majorHAnsi" w:cstheme="majorHAnsi"/>
          <w:color w:val="000000" w:themeColor="text1"/>
          <w:szCs w:val="24"/>
        </w:rPr>
        <w:t xml:space="preserve">geschlossen werden. </w:t>
      </w:r>
      <w:bookmarkStart w:id="4" w:name="_Hlk62572103"/>
      <w:r w:rsidRPr="00B23D90">
        <w:rPr>
          <w:rFonts w:asciiTheme="majorHAnsi" w:hAnsiTheme="majorHAnsi" w:cstheme="majorHAnsi"/>
          <w:color w:val="000000" w:themeColor="text1"/>
          <w:szCs w:val="24"/>
        </w:rPr>
        <w:t xml:space="preserve">Die Bestellung der Jahresabschlussprüfer (Auftragsvergabe) erfolgt durch </w:t>
      </w:r>
      <w:r w:rsidR="00F11F09" w:rsidRPr="00B23D90">
        <w:rPr>
          <w:rFonts w:asciiTheme="majorHAnsi" w:hAnsiTheme="majorHAnsi" w:cstheme="majorHAnsi"/>
          <w:color w:val="000000" w:themeColor="text1"/>
          <w:szCs w:val="24"/>
        </w:rPr>
        <w:t>d</w:t>
      </w:r>
      <w:r w:rsidR="00407A37" w:rsidRPr="00B23D90">
        <w:rPr>
          <w:rFonts w:asciiTheme="majorHAnsi" w:hAnsiTheme="majorHAnsi" w:cstheme="majorHAnsi"/>
          <w:color w:val="000000" w:themeColor="text1"/>
          <w:szCs w:val="24"/>
        </w:rPr>
        <w:t>en Gesellschafter des DKT (BTW)</w:t>
      </w:r>
      <w:r w:rsidRPr="00B23D90">
        <w:rPr>
          <w:rFonts w:asciiTheme="majorHAnsi" w:hAnsiTheme="majorHAnsi" w:cstheme="majorHAnsi"/>
          <w:color w:val="000000" w:themeColor="text1"/>
          <w:szCs w:val="24"/>
        </w:rPr>
        <w:t>. Es wird beabsichtigt</w:t>
      </w:r>
      <w:bookmarkEnd w:id="4"/>
      <w:r w:rsidRPr="00B23D90">
        <w:rPr>
          <w:rFonts w:asciiTheme="majorHAnsi" w:hAnsiTheme="majorHAnsi" w:cstheme="majorHAnsi"/>
          <w:color w:val="000000" w:themeColor="text1"/>
          <w:szCs w:val="24"/>
        </w:rPr>
        <w:t>, für d</w:t>
      </w:r>
      <w:r w:rsidR="00C92CC4">
        <w:rPr>
          <w:rFonts w:asciiTheme="majorHAnsi" w:hAnsiTheme="majorHAnsi" w:cstheme="majorHAnsi"/>
          <w:color w:val="000000" w:themeColor="text1"/>
          <w:szCs w:val="24"/>
        </w:rPr>
        <w:t>en angegebenen Zeitraum</w:t>
      </w:r>
      <w:r w:rsidRPr="00B23D90">
        <w:rPr>
          <w:rFonts w:asciiTheme="majorHAnsi" w:hAnsiTheme="majorHAnsi" w:cstheme="majorHAnsi"/>
          <w:color w:val="000000" w:themeColor="text1"/>
          <w:szCs w:val="24"/>
        </w:rPr>
        <w:t xml:space="preserve"> die Bestellung der Jahresabschlussprüfer auf Grundlage dieser Ausschreibung vorzunehmen.</w:t>
      </w:r>
      <w:r w:rsidRPr="00FA05D8">
        <w:rPr>
          <w:rFonts w:asciiTheme="majorHAnsi" w:hAnsiTheme="majorHAnsi" w:cstheme="majorHAnsi"/>
          <w:color w:val="000000" w:themeColor="text1"/>
          <w:szCs w:val="24"/>
        </w:rPr>
        <w:t xml:space="preserve"> </w:t>
      </w:r>
    </w:p>
    <w:bookmarkEnd w:id="3"/>
    <w:p w14:paraId="22D492CC" w14:textId="33EF2C3A" w:rsidR="00690FFE" w:rsidRPr="00D34461" w:rsidRDefault="002346B6" w:rsidP="00F729C2">
      <w:pPr>
        <w:tabs>
          <w:tab w:val="right" w:pos="9382"/>
        </w:tabs>
        <w:spacing w:before="120" w:after="120" w:line="247" w:lineRule="auto"/>
        <w:outlineLvl w:val="0"/>
        <w:rPr>
          <w:rFonts w:asciiTheme="majorHAnsi" w:hAnsiTheme="majorHAnsi" w:cstheme="majorHAnsi"/>
          <w:color w:val="C00000"/>
          <w:szCs w:val="24"/>
        </w:rPr>
      </w:pPr>
      <w:r w:rsidRPr="00FA05D8">
        <w:rPr>
          <w:rFonts w:asciiTheme="majorHAnsi" w:hAnsiTheme="majorHAnsi" w:cstheme="majorHAnsi"/>
          <w:color w:val="000000" w:themeColor="text1"/>
          <w:szCs w:val="24"/>
        </w:rPr>
        <w:t>Grundlage für die zu erfolgende Prüfung der Jahresabschlüsse sind die erstellten Bilanzen, GuV und Anlagespiegel.</w:t>
      </w:r>
      <w:r w:rsidR="00D45540">
        <w:rPr>
          <w:rFonts w:asciiTheme="majorHAnsi" w:hAnsiTheme="majorHAnsi" w:cstheme="majorHAnsi"/>
          <w:color w:val="000000" w:themeColor="text1"/>
          <w:szCs w:val="24"/>
        </w:rPr>
        <w:t xml:space="preserve"> </w:t>
      </w:r>
      <w:r w:rsidR="00D45540" w:rsidRPr="00222562">
        <w:rPr>
          <w:rFonts w:asciiTheme="majorHAnsi" w:hAnsiTheme="majorHAnsi" w:cstheme="majorHAnsi"/>
        </w:rPr>
        <w:t xml:space="preserve">Die Daten der Finanzbuchhaltung werden </w:t>
      </w:r>
      <w:r w:rsidR="00D45540" w:rsidRPr="00B32CC3">
        <w:rPr>
          <w:rFonts w:asciiTheme="majorHAnsi" w:hAnsiTheme="majorHAnsi" w:cstheme="majorHAnsi"/>
          <w:color w:val="000000" w:themeColor="text1"/>
        </w:rPr>
        <w:t>aktuell mit DATEV verarbeitet.</w:t>
      </w:r>
      <w:r w:rsidR="00690FFE" w:rsidRPr="00B32CC3">
        <w:rPr>
          <w:rFonts w:asciiTheme="majorHAnsi" w:hAnsiTheme="majorHAnsi" w:cstheme="majorHAnsi"/>
          <w:color w:val="000000" w:themeColor="text1"/>
        </w:rPr>
        <w:t xml:space="preserve"> </w:t>
      </w:r>
      <w:r w:rsidR="00690FFE" w:rsidRPr="00B32CC3">
        <w:rPr>
          <w:rFonts w:asciiTheme="majorHAnsi" w:hAnsiTheme="majorHAnsi" w:cstheme="majorHAnsi"/>
          <w:color w:val="000000" w:themeColor="text1"/>
          <w:szCs w:val="24"/>
        </w:rPr>
        <w:t xml:space="preserve">Die Gehaltsabrechnung erfolgte bislang </w:t>
      </w:r>
      <w:r w:rsidR="00840396" w:rsidRPr="00B32CC3">
        <w:rPr>
          <w:rFonts w:asciiTheme="majorHAnsi" w:hAnsiTheme="majorHAnsi" w:cstheme="majorHAnsi"/>
          <w:color w:val="000000" w:themeColor="text1"/>
          <w:szCs w:val="24"/>
        </w:rPr>
        <w:t xml:space="preserve">über </w:t>
      </w:r>
      <w:r w:rsidR="00690FFE" w:rsidRPr="00B32CC3">
        <w:rPr>
          <w:rFonts w:asciiTheme="majorHAnsi" w:hAnsiTheme="majorHAnsi" w:cstheme="majorHAnsi"/>
          <w:color w:val="000000" w:themeColor="text1"/>
          <w:szCs w:val="24"/>
        </w:rPr>
        <w:t>hausintern</w:t>
      </w:r>
      <w:r w:rsidR="00840396" w:rsidRPr="00B32CC3">
        <w:rPr>
          <w:rFonts w:asciiTheme="majorHAnsi" w:hAnsiTheme="majorHAnsi" w:cstheme="majorHAnsi"/>
          <w:color w:val="000000" w:themeColor="text1"/>
          <w:szCs w:val="24"/>
        </w:rPr>
        <w:t>e Buchhaltung</w:t>
      </w:r>
      <w:r w:rsidR="00690FFE" w:rsidRPr="00B32CC3">
        <w:rPr>
          <w:rFonts w:asciiTheme="majorHAnsi" w:hAnsiTheme="majorHAnsi" w:cstheme="majorHAnsi"/>
          <w:color w:val="000000" w:themeColor="text1"/>
          <w:szCs w:val="24"/>
        </w:rPr>
        <w:t xml:space="preserve">, </w:t>
      </w:r>
      <w:r w:rsidR="00840396" w:rsidRPr="00B32CC3">
        <w:rPr>
          <w:rFonts w:asciiTheme="majorHAnsi" w:hAnsiTheme="majorHAnsi" w:cstheme="majorHAnsi"/>
          <w:color w:val="000000" w:themeColor="text1"/>
          <w:szCs w:val="24"/>
        </w:rPr>
        <w:t>muss</w:t>
      </w:r>
      <w:r w:rsidR="00690FFE" w:rsidRPr="00B32CC3">
        <w:rPr>
          <w:rFonts w:asciiTheme="majorHAnsi" w:hAnsiTheme="majorHAnsi" w:cstheme="majorHAnsi"/>
          <w:color w:val="000000" w:themeColor="text1"/>
          <w:szCs w:val="24"/>
        </w:rPr>
        <w:t xml:space="preserve"> jedoch</w:t>
      </w:r>
      <w:r w:rsidR="00840396" w:rsidRPr="00B32CC3">
        <w:rPr>
          <w:rFonts w:asciiTheme="majorHAnsi" w:hAnsiTheme="majorHAnsi" w:cstheme="majorHAnsi"/>
          <w:color w:val="000000" w:themeColor="text1"/>
          <w:szCs w:val="24"/>
        </w:rPr>
        <w:t xml:space="preserve"> aus kapazit</w:t>
      </w:r>
      <w:r w:rsidR="00B32CC3" w:rsidRPr="00B32CC3">
        <w:rPr>
          <w:rFonts w:asciiTheme="majorHAnsi" w:hAnsiTheme="majorHAnsi" w:cstheme="majorHAnsi"/>
          <w:color w:val="000000" w:themeColor="text1"/>
          <w:szCs w:val="24"/>
        </w:rPr>
        <w:t>ativen</w:t>
      </w:r>
      <w:r w:rsidR="00840396" w:rsidRPr="00B32CC3">
        <w:rPr>
          <w:rFonts w:asciiTheme="majorHAnsi" w:hAnsiTheme="majorHAnsi" w:cstheme="majorHAnsi"/>
          <w:color w:val="000000" w:themeColor="text1"/>
          <w:szCs w:val="24"/>
        </w:rPr>
        <w:t xml:space="preserve"> Gründen</w:t>
      </w:r>
      <w:r w:rsidR="00690FFE" w:rsidRPr="00B32CC3">
        <w:rPr>
          <w:rFonts w:asciiTheme="majorHAnsi" w:hAnsiTheme="majorHAnsi" w:cstheme="majorHAnsi"/>
          <w:color w:val="000000" w:themeColor="text1"/>
          <w:szCs w:val="24"/>
        </w:rPr>
        <w:t xml:space="preserve"> externalisiert werden. </w:t>
      </w:r>
    </w:p>
    <w:p w14:paraId="4E6C8C13" w14:textId="77777777" w:rsidR="00DD2109" w:rsidRPr="00BF7EFF" w:rsidRDefault="00DD2109" w:rsidP="002E5D84">
      <w:pPr>
        <w:tabs>
          <w:tab w:val="right" w:pos="9382"/>
        </w:tabs>
        <w:spacing w:before="120" w:after="120" w:line="247" w:lineRule="auto"/>
        <w:ind w:left="720"/>
        <w:outlineLvl w:val="0"/>
        <w:rPr>
          <w:rFonts w:asciiTheme="majorHAnsi" w:hAnsiTheme="majorHAnsi" w:cstheme="majorHAnsi"/>
          <w:color w:val="000000" w:themeColor="text1"/>
          <w:szCs w:val="24"/>
        </w:rPr>
      </w:pPr>
    </w:p>
    <w:p w14:paraId="6DD38CB8" w14:textId="77777777" w:rsidR="00E752B0" w:rsidRPr="00BF7EFF" w:rsidRDefault="00500F73" w:rsidP="002E5D84">
      <w:pPr>
        <w:tabs>
          <w:tab w:val="right" w:pos="9382"/>
        </w:tabs>
        <w:spacing w:before="120" w:after="120" w:line="247" w:lineRule="auto"/>
        <w:jc w:val="both"/>
        <w:outlineLvl w:val="0"/>
        <w:rPr>
          <w:rFonts w:asciiTheme="majorHAnsi" w:hAnsiTheme="majorHAnsi" w:cstheme="majorHAnsi"/>
          <w:b/>
          <w:color w:val="000000" w:themeColor="text1"/>
          <w:spacing w:val="2"/>
          <w:szCs w:val="24"/>
        </w:rPr>
      </w:pPr>
      <w:r w:rsidRPr="00BF7EFF">
        <w:rPr>
          <w:rFonts w:asciiTheme="majorHAnsi" w:hAnsiTheme="majorHAnsi" w:cstheme="majorHAnsi"/>
          <w:b/>
          <w:color w:val="000000" w:themeColor="text1"/>
          <w:spacing w:val="2"/>
          <w:szCs w:val="24"/>
        </w:rPr>
        <w:t>II.</w:t>
      </w:r>
      <w:r w:rsidR="00E752B0" w:rsidRPr="00BF7EFF">
        <w:rPr>
          <w:rFonts w:asciiTheme="majorHAnsi" w:hAnsiTheme="majorHAnsi" w:cstheme="majorHAnsi"/>
          <w:b/>
          <w:color w:val="000000" w:themeColor="text1"/>
          <w:spacing w:val="2"/>
          <w:szCs w:val="24"/>
        </w:rPr>
        <w:t xml:space="preserve">3 </w:t>
      </w:r>
      <w:r w:rsidR="00FA7839" w:rsidRPr="00BF7EFF">
        <w:rPr>
          <w:rFonts w:asciiTheme="majorHAnsi" w:hAnsiTheme="majorHAnsi" w:cstheme="majorHAnsi"/>
          <w:b/>
          <w:color w:val="000000" w:themeColor="text1"/>
          <w:spacing w:val="2"/>
          <w:szCs w:val="24"/>
        </w:rPr>
        <w:t>Termine</w:t>
      </w:r>
    </w:p>
    <w:p w14:paraId="04D8D6E4" w14:textId="3875A3A7" w:rsidR="00635108" w:rsidRDefault="00635108" w:rsidP="004C5194">
      <w:pPr>
        <w:numPr>
          <w:ilvl w:val="0"/>
          <w:numId w:val="27"/>
        </w:numPr>
        <w:tabs>
          <w:tab w:val="right" w:pos="9382"/>
        </w:tabs>
        <w:spacing w:line="247" w:lineRule="auto"/>
        <w:outlineLvl w:val="0"/>
        <w:rPr>
          <w:rFonts w:asciiTheme="majorHAnsi" w:hAnsiTheme="majorHAnsi" w:cstheme="majorHAnsi"/>
          <w:color w:val="000000" w:themeColor="text1"/>
          <w:szCs w:val="24"/>
        </w:rPr>
      </w:pPr>
      <w:r w:rsidRPr="00FA05D8">
        <w:rPr>
          <w:rFonts w:asciiTheme="majorHAnsi" w:hAnsiTheme="majorHAnsi" w:cstheme="majorHAnsi"/>
          <w:color w:val="000000" w:themeColor="text1"/>
          <w:szCs w:val="24"/>
        </w:rPr>
        <w:t xml:space="preserve">Die Einrichtung einer digitalen Buchhaltung </w:t>
      </w:r>
      <w:r w:rsidR="00883B83">
        <w:rPr>
          <w:rFonts w:asciiTheme="majorHAnsi" w:hAnsiTheme="majorHAnsi" w:cstheme="majorHAnsi"/>
          <w:color w:val="000000" w:themeColor="text1"/>
          <w:szCs w:val="24"/>
        </w:rPr>
        <w:t>wird</w:t>
      </w:r>
      <w:r w:rsidRPr="00FA05D8">
        <w:rPr>
          <w:rFonts w:asciiTheme="majorHAnsi" w:hAnsiTheme="majorHAnsi" w:cstheme="majorHAnsi"/>
          <w:color w:val="000000" w:themeColor="text1"/>
          <w:szCs w:val="24"/>
        </w:rPr>
        <w:t xml:space="preserve"> unmittelbar nach Auftragsvergabe</w:t>
      </w:r>
      <w:r w:rsidR="00883B83">
        <w:rPr>
          <w:rFonts w:asciiTheme="majorHAnsi" w:hAnsiTheme="majorHAnsi" w:cstheme="majorHAnsi"/>
          <w:color w:val="000000" w:themeColor="text1"/>
          <w:szCs w:val="24"/>
        </w:rPr>
        <w:t xml:space="preserve"> eingerichtet</w:t>
      </w:r>
      <w:r w:rsidRPr="00FA05D8">
        <w:rPr>
          <w:rFonts w:asciiTheme="majorHAnsi" w:hAnsiTheme="majorHAnsi" w:cstheme="majorHAnsi"/>
          <w:color w:val="000000" w:themeColor="text1"/>
          <w:szCs w:val="24"/>
        </w:rPr>
        <w:t>.</w:t>
      </w:r>
    </w:p>
    <w:p w14:paraId="07B1B67F" w14:textId="741AAC9C" w:rsidR="007A5D48" w:rsidRPr="00436776" w:rsidRDefault="007A5D48" w:rsidP="004C5194">
      <w:pPr>
        <w:numPr>
          <w:ilvl w:val="0"/>
          <w:numId w:val="27"/>
        </w:numPr>
        <w:tabs>
          <w:tab w:val="right" w:pos="9382"/>
        </w:tabs>
        <w:spacing w:line="247" w:lineRule="auto"/>
        <w:outlineLvl w:val="0"/>
        <w:rPr>
          <w:rFonts w:asciiTheme="majorHAnsi" w:hAnsiTheme="majorHAnsi" w:cstheme="majorHAnsi"/>
          <w:color w:val="000000" w:themeColor="text1"/>
          <w:szCs w:val="24"/>
        </w:rPr>
      </w:pPr>
      <w:r w:rsidRPr="00436776">
        <w:rPr>
          <w:rFonts w:asciiTheme="majorHAnsi" w:hAnsiTheme="majorHAnsi" w:cstheme="majorHAnsi"/>
          <w:color w:val="000000" w:themeColor="text1"/>
          <w:szCs w:val="24"/>
        </w:rPr>
        <w:t xml:space="preserve">Das Verbuchen von Belegen erfolgt kurzfristig nach Belegeingang. Die Kontoführung wird vom DKT selbstständig übernommen. </w:t>
      </w:r>
    </w:p>
    <w:p w14:paraId="62DA890B" w14:textId="77777777" w:rsidR="00436776" w:rsidRDefault="00635108" w:rsidP="00436776">
      <w:pPr>
        <w:numPr>
          <w:ilvl w:val="0"/>
          <w:numId w:val="27"/>
        </w:numPr>
        <w:tabs>
          <w:tab w:val="right" w:pos="9382"/>
        </w:tabs>
        <w:spacing w:line="247" w:lineRule="auto"/>
        <w:outlineLvl w:val="0"/>
        <w:rPr>
          <w:rFonts w:asciiTheme="majorHAnsi" w:hAnsiTheme="majorHAnsi" w:cstheme="majorHAnsi"/>
          <w:color w:val="000000" w:themeColor="text1"/>
          <w:szCs w:val="24"/>
        </w:rPr>
      </w:pPr>
      <w:r w:rsidRPr="00436776">
        <w:rPr>
          <w:rFonts w:asciiTheme="majorHAnsi" w:hAnsiTheme="majorHAnsi" w:cstheme="majorHAnsi"/>
          <w:color w:val="000000" w:themeColor="text1"/>
          <w:szCs w:val="24"/>
        </w:rPr>
        <w:t>Lohn- und Gehaltsabrechnungen erfolgen auf monatlicher Basis.</w:t>
      </w:r>
    </w:p>
    <w:p w14:paraId="7AFBDD77" w14:textId="4EFD34AC" w:rsidR="00824149" w:rsidRPr="00436776" w:rsidRDefault="00DA5CE3" w:rsidP="00436776">
      <w:pPr>
        <w:numPr>
          <w:ilvl w:val="0"/>
          <w:numId w:val="27"/>
        </w:numPr>
        <w:tabs>
          <w:tab w:val="right" w:pos="9382"/>
        </w:tabs>
        <w:spacing w:line="247" w:lineRule="auto"/>
        <w:outlineLvl w:val="0"/>
        <w:rPr>
          <w:rFonts w:asciiTheme="majorHAnsi" w:hAnsiTheme="majorHAnsi" w:cstheme="majorHAnsi"/>
          <w:color w:val="000000" w:themeColor="text1"/>
          <w:szCs w:val="24"/>
        </w:rPr>
      </w:pPr>
      <w:r w:rsidRPr="00436776">
        <w:rPr>
          <w:rFonts w:asciiTheme="majorHAnsi" w:hAnsiTheme="majorHAnsi" w:cstheme="majorHAnsi"/>
          <w:color w:val="000000" w:themeColor="text1"/>
          <w:szCs w:val="24"/>
        </w:rPr>
        <w:t>Vor-Ort-Prüfung</w:t>
      </w:r>
      <w:r w:rsidR="00B52ECB" w:rsidRPr="00436776">
        <w:rPr>
          <w:rFonts w:asciiTheme="majorHAnsi" w:hAnsiTheme="majorHAnsi" w:cstheme="majorHAnsi"/>
          <w:color w:val="000000" w:themeColor="text1"/>
          <w:szCs w:val="24"/>
        </w:rPr>
        <w:t xml:space="preserve">en </w:t>
      </w:r>
      <w:r w:rsidR="008F516B" w:rsidRPr="00436776">
        <w:rPr>
          <w:rFonts w:asciiTheme="majorHAnsi" w:hAnsiTheme="majorHAnsi" w:cstheme="majorHAnsi"/>
          <w:color w:val="000000" w:themeColor="text1"/>
          <w:szCs w:val="24"/>
        </w:rPr>
        <w:t>erfolgen</w:t>
      </w:r>
      <w:r w:rsidRPr="00436776">
        <w:rPr>
          <w:rFonts w:asciiTheme="majorHAnsi" w:hAnsiTheme="majorHAnsi" w:cstheme="majorHAnsi"/>
          <w:color w:val="000000" w:themeColor="text1"/>
          <w:szCs w:val="24"/>
        </w:rPr>
        <w:t xml:space="preserve"> nach Absprache mit dem Auftraggeber</w:t>
      </w:r>
      <w:r w:rsidR="00400044" w:rsidRPr="00436776">
        <w:rPr>
          <w:rFonts w:asciiTheme="majorHAnsi" w:hAnsiTheme="majorHAnsi" w:cstheme="majorHAnsi"/>
          <w:color w:val="000000" w:themeColor="text1"/>
          <w:szCs w:val="24"/>
        </w:rPr>
        <w:t>.</w:t>
      </w:r>
      <w:bookmarkStart w:id="5" w:name="_Hlk121401674"/>
      <w:r w:rsidR="00824149" w:rsidRPr="00436776">
        <w:rPr>
          <w:rFonts w:asciiTheme="majorHAnsi" w:hAnsiTheme="majorHAnsi" w:cstheme="majorHAnsi"/>
          <w:b/>
          <w:color w:val="000000" w:themeColor="text1"/>
          <w:sz w:val="28"/>
          <w:szCs w:val="28"/>
        </w:rPr>
        <w:br w:type="page"/>
      </w:r>
    </w:p>
    <w:p w14:paraId="10411830" w14:textId="40C42071" w:rsidR="00A01822" w:rsidRPr="002F4B2D" w:rsidRDefault="00A01822" w:rsidP="002E5D84">
      <w:pPr>
        <w:tabs>
          <w:tab w:val="right" w:pos="9382"/>
        </w:tabs>
        <w:spacing w:before="120" w:after="120" w:line="247" w:lineRule="auto"/>
        <w:outlineLvl w:val="0"/>
        <w:rPr>
          <w:rFonts w:asciiTheme="majorHAnsi" w:hAnsiTheme="majorHAnsi" w:cstheme="majorHAnsi"/>
          <w:b/>
          <w:color w:val="000000" w:themeColor="text1"/>
          <w:sz w:val="28"/>
          <w:szCs w:val="28"/>
        </w:rPr>
      </w:pPr>
      <w:r w:rsidRPr="002F4B2D">
        <w:rPr>
          <w:rFonts w:asciiTheme="majorHAnsi" w:hAnsiTheme="majorHAnsi" w:cstheme="majorHAnsi"/>
          <w:b/>
          <w:color w:val="000000" w:themeColor="text1"/>
          <w:sz w:val="28"/>
          <w:szCs w:val="28"/>
        </w:rPr>
        <w:lastRenderedPageBreak/>
        <w:t xml:space="preserve">III. </w:t>
      </w:r>
      <w:r w:rsidR="008F516B">
        <w:rPr>
          <w:rFonts w:asciiTheme="majorHAnsi" w:hAnsiTheme="majorHAnsi" w:cstheme="majorHAnsi"/>
          <w:b/>
          <w:color w:val="000000" w:themeColor="text1"/>
          <w:sz w:val="28"/>
          <w:szCs w:val="28"/>
        </w:rPr>
        <w:t>Preisblatt</w:t>
      </w:r>
    </w:p>
    <w:p w14:paraId="2C4994F9" w14:textId="344E141A" w:rsidR="00A01822" w:rsidRDefault="00A01822" w:rsidP="002E5D84">
      <w:pPr>
        <w:tabs>
          <w:tab w:val="right" w:pos="9382"/>
        </w:tabs>
        <w:spacing w:before="120" w:after="120" w:line="247" w:lineRule="auto"/>
        <w:outlineLvl w:val="0"/>
        <w:rPr>
          <w:rFonts w:asciiTheme="majorHAnsi" w:hAnsiTheme="majorHAnsi" w:cstheme="majorHAnsi"/>
          <w:color w:val="000000" w:themeColor="text1"/>
          <w:szCs w:val="24"/>
        </w:rPr>
      </w:pPr>
      <w:r w:rsidRPr="00A01822">
        <w:rPr>
          <w:rFonts w:asciiTheme="majorHAnsi" w:hAnsiTheme="majorHAnsi" w:cstheme="majorHAnsi"/>
          <w:color w:val="000000" w:themeColor="text1"/>
          <w:szCs w:val="24"/>
        </w:rPr>
        <w:t xml:space="preserve">Insgesamt stehen für diesen Auftrag </w:t>
      </w:r>
      <w:r w:rsidRPr="00A01822">
        <w:rPr>
          <w:rFonts w:asciiTheme="majorHAnsi" w:hAnsiTheme="majorHAnsi" w:cstheme="majorHAnsi"/>
          <w:b/>
          <w:bCs/>
          <w:color w:val="000000" w:themeColor="text1"/>
          <w:szCs w:val="24"/>
        </w:rPr>
        <w:t>max. 43.000</w:t>
      </w:r>
      <w:r w:rsidRPr="00A01822">
        <w:rPr>
          <w:rFonts w:asciiTheme="majorHAnsi" w:hAnsiTheme="majorHAnsi" w:cstheme="majorHAnsi"/>
          <w:b/>
          <w:bCs/>
          <w:i/>
          <w:color w:val="000000" w:themeColor="text1"/>
          <w:szCs w:val="24"/>
        </w:rPr>
        <w:t xml:space="preserve"> </w:t>
      </w:r>
      <w:r w:rsidRPr="00A01822">
        <w:rPr>
          <w:rFonts w:asciiTheme="majorHAnsi" w:hAnsiTheme="majorHAnsi" w:cstheme="majorHAnsi"/>
          <w:b/>
          <w:bCs/>
          <w:color w:val="000000" w:themeColor="text1"/>
          <w:szCs w:val="24"/>
        </w:rPr>
        <w:t>€</w:t>
      </w:r>
      <w:r w:rsidRPr="00A01822">
        <w:rPr>
          <w:rFonts w:asciiTheme="majorHAnsi" w:hAnsiTheme="majorHAnsi" w:cstheme="majorHAnsi"/>
          <w:color w:val="000000" w:themeColor="text1"/>
          <w:szCs w:val="24"/>
        </w:rPr>
        <w:t xml:space="preserve"> (inkl. Umsatzsteuer sowie aller Reise- und Nebenkosten)</w:t>
      </w:r>
      <w:r w:rsidR="008D0FC3">
        <w:rPr>
          <w:rFonts w:asciiTheme="majorHAnsi" w:hAnsiTheme="majorHAnsi" w:cstheme="majorHAnsi"/>
          <w:color w:val="000000" w:themeColor="text1"/>
          <w:szCs w:val="24"/>
        </w:rPr>
        <w:t xml:space="preserve"> über den genannten Leistungszeitraum (36 Monate)</w:t>
      </w:r>
      <w:r w:rsidRPr="00A01822">
        <w:rPr>
          <w:rFonts w:asciiTheme="majorHAnsi" w:hAnsiTheme="majorHAnsi" w:cstheme="majorHAnsi"/>
          <w:color w:val="000000" w:themeColor="text1"/>
          <w:szCs w:val="24"/>
        </w:rPr>
        <w:t xml:space="preserve"> zur Verfügung, da sich die Projektfinanzierung aus Fördermitteln der Nationalen Klimaschutzinitiative und einem Eigenanteil des BTW zusammensetzt. Bei dem ausgewiesenen Preis handelt es sich um einen Festpreis für alle in der Leistungsbeschreibung aufgelisteten Leistungen. </w:t>
      </w:r>
    </w:p>
    <w:bookmarkEnd w:id="5"/>
    <w:p w14:paraId="3F1D564F" w14:textId="77777777" w:rsidR="008F516B" w:rsidRDefault="008F516B" w:rsidP="008F516B">
      <w:pPr>
        <w:ind w:right="29"/>
        <w:rPr>
          <w:rFonts w:ascii="Calibri Light" w:hAnsi="Calibri Light" w:cs="Calibri Light"/>
          <w:szCs w:val="24"/>
        </w:rPr>
      </w:pPr>
      <w:r w:rsidRPr="009112F8">
        <w:rPr>
          <w:rFonts w:ascii="Calibri Light" w:hAnsi="Calibri Light" w:cs="Calibri Light"/>
          <w:szCs w:val="24"/>
        </w:rPr>
        <w:t>Die Angebotsabgabe erfolgt durch die Einreichung des vollständig ausgefüllten Preisblattes und wird als Höchstpreis angegeben. Die Leistungen werden nach tatsächlich angefallenem Aufwand und Stundennachweis abgerechnet.</w:t>
      </w:r>
    </w:p>
    <w:p w14:paraId="6384E492" w14:textId="77777777" w:rsidR="008F516B" w:rsidRDefault="008F516B" w:rsidP="008F516B">
      <w:pPr>
        <w:ind w:right="29"/>
        <w:rPr>
          <w:rFonts w:ascii="Calibri Light" w:hAnsi="Calibri Light" w:cs="Calibri Light"/>
          <w:szCs w:val="24"/>
        </w:rPr>
      </w:pPr>
    </w:p>
    <w:p w14:paraId="7C41A700" w14:textId="60929393" w:rsidR="008F516B" w:rsidRPr="00A01822" w:rsidRDefault="008F516B" w:rsidP="008F516B">
      <w:pPr>
        <w:tabs>
          <w:tab w:val="right" w:pos="9382"/>
        </w:tabs>
        <w:spacing w:before="120" w:after="120" w:line="247" w:lineRule="auto"/>
        <w:outlineLvl w:val="0"/>
        <w:rPr>
          <w:rFonts w:asciiTheme="majorHAnsi" w:hAnsiTheme="majorHAnsi" w:cstheme="majorHAnsi"/>
          <w:b/>
          <w:color w:val="000000" w:themeColor="text1"/>
          <w:szCs w:val="24"/>
        </w:rPr>
      </w:pPr>
      <w:r w:rsidRPr="00A01822">
        <w:rPr>
          <w:rFonts w:asciiTheme="majorHAnsi" w:hAnsiTheme="majorHAnsi" w:cstheme="majorHAnsi"/>
          <w:b/>
          <w:color w:val="000000" w:themeColor="text1"/>
          <w:szCs w:val="24"/>
        </w:rPr>
        <w:t xml:space="preserve">Angebotspreis </w:t>
      </w:r>
      <w:r w:rsidRPr="00583909">
        <w:rPr>
          <w:rFonts w:asciiTheme="majorHAnsi" w:hAnsiTheme="majorHAnsi" w:cstheme="majorHAnsi"/>
          <w:bCs/>
          <w:color w:val="000000" w:themeColor="text1"/>
          <w:szCs w:val="24"/>
        </w:rPr>
        <w:t>(inkl. aller Reise- und Nebenkosten)</w:t>
      </w:r>
      <w:r>
        <w:rPr>
          <w:rFonts w:asciiTheme="majorHAnsi" w:hAnsiTheme="majorHAnsi" w:cstheme="majorHAnsi"/>
          <w:b/>
          <w:color w:val="000000" w:themeColor="text1"/>
          <w:szCs w:val="24"/>
        </w:rPr>
        <w:t xml:space="preserve"> in Euro</w:t>
      </w:r>
      <w:r w:rsidRPr="00A01822">
        <w:rPr>
          <w:rFonts w:asciiTheme="majorHAnsi" w:hAnsiTheme="majorHAnsi" w:cstheme="majorHAnsi"/>
          <w:b/>
          <w:color w:val="000000" w:themeColor="text1"/>
          <w:szCs w:val="24"/>
        </w:rPr>
        <w:t xml:space="preserve"> </w:t>
      </w:r>
      <w:r>
        <w:rPr>
          <w:rFonts w:asciiTheme="majorHAnsi" w:hAnsiTheme="majorHAnsi" w:cstheme="majorHAnsi"/>
          <w:b/>
          <w:color w:val="000000" w:themeColor="text1"/>
          <w:szCs w:val="24"/>
        </w:rPr>
        <w:t>(</w:t>
      </w:r>
      <w:r w:rsidRPr="00A01822">
        <w:rPr>
          <w:rFonts w:asciiTheme="majorHAnsi" w:hAnsiTheme="majorHAnsi" w:cstheme="majorHAnsi"/>
          <w:b/>
          <w:color w:val="000000" w:themeColor="text1"/>
          <w:szCs w:val="24"/>
        </w:rPr>
        <w:t xml:space="preserve">brutto): </w:t>
      </w:r>
      <w:sdt>
        <w:sdtPr>
          <w:rPr>
            <w:rFonts w:ascii="Calibri Light" w:hAnsi="Calibri Light" w:cs="Calibri Light"/>
            <w:b/>
            <w:bCs/>
            <w:szCs w:val="24"/>
          </w:rPr>
          <w:id w:val="1826472682"/>
        </w:sdtPr>
        <w:sdtEndPr>
          <w:rPr>
            <w:b w:val="0"/>
            <w:bCs w:val="0"/>
          </w:rPr>
        </w:sdtEndPr>
        <w:sdtContent>
          <w:r w:rsidR="00EB1F89" w:rsidRPr="00287BE2">
            <w:rPr>
              <w:rFonts w:ascii="Calibri Light" w:hAnsi="Calibri Light" w:cs="Calibri Light"/>
              <w:b/>
              <w:bCs/>
              <w:szCs w:val="24"/>
            </w:rPr>
            <w:t>Angebotspreis vom bietenden Unternehmen einzugeben</w:t>
          </w:r>
        </w:sdtContent>
      </w:sdt>
    </w:p>
    <w:p w14:paraId="7084AF5C" w14:textId="77777777" w:rsidR="008F516B" w:rsidRPr="009112F8" w:rsidRDefault="008F516B" w:rsidP="008F516B">
      <w:pPr>
        <w:ind w:right="29"/>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867"/>
      </w:tblGrid>
      <w:tr w:rsidR="009D353C" w:rsidRPr="009D353C" w14:paraId="47D1E904" w14:textId="77777777" w:rsidTr="00021FF0">
        <w:tc>
          <w:tcPr>
            <w:tcW w:w="9525" w:type="dxa"/>
            <w:gridSpan w:val="3"/>
            <w:shd w:val="clear" w:color="auto" w:fill="808080" w:themeFill="background1" w:themeFillShade="80"/>
          </w:tcPr>
          <w:p w14:paraId="2D484027" w14:textId="0B596151" w:rsidR="003642DA" w:rsidRPr="003642DA" w:rsidRDefault="008F516B" w:rsidP="00021FF0">
            <w:pPr>
              <w:spacing w:before="120" w:after="120"/>
              <w:ind w:right="28"/>
              <w:rPr>
                <w:rFonts w:ascii="Calibri Light" w:hAnsi="Calibri Light" w:cs="Calibri Light"/>
                <w:b/>
                <w:color w:val="000000" w:themeColor="text1"/>
                <w:szCs w:val="24"/>
              </w:rPr>
            </w:pPr>
            <w:r w:rsidRPr="00021FF0">
              <w:rPr>
                <w:rFonts w:ascii="Calibri Light" w:hAnsi="Calibri Light" w:cs="Calibri Light"/>
                <w:b/>
                <w:color w:val="FFFFFF" w:themeColor="background1"/>
                <w:szCs w:val="24"/>
              </w:rPr>
              <w:t>Preisblatt</w:t>
            </w:r>
          </w:p>
        </w:tc>
      </w:tr>
      <w:tr w:rsidR="009D353C" w:rsidRPr="009D353C" w14:paraId="17DF1C16" w14:textId="77777777" w:rsidTr="00933A35">
        <w:tc>
          <w:tcPr>
            <w:tcW w:w="4390" w:type="dxa"/>
            <w:shd w:val="clear" w:color="auto" w:fill="E7E6E6"/>
          </w:tcPr>
          <w:p w14:paraId="5AE517EB" w14:textId="4AD6D546" w:rsidR="008F516B" w:rsidRPr="009D353C" w:rsidRDefault="008F516B" w:rsidP="00021FF0">
            <w:pPr>
              <w:pStyle w:val="TableParagraph"/>
              <w:spacing w:before="40" w:after="40"/>
              <w:ind w:left="110" w:right="28"/>
              <w:rPr>
                <w:rFonts w:ascii="Calibri Light" w:hAnsi="Calibri Light" w:cs="Calibri Light"/>
                <w:color w:val="000000" w:themeColor="text1"/>
                <w:sz w:val="24"/>
                <w:szCs w:val="24"/>
              </w:rPr>
            </w:pPr>
            <w:r w:rsidRPr="009D353C">
              <w:rPr>
                <w:rFonts w:ascii="Calibri Light" w:hAnsi="Calibri Light" w:cs="Calibri Light"/>
                <w:color w:val="000000" w:themeColor="text1"/>
                <w:sz w:val="24"/>
                <w:szCs w:val="24"/>
              </w:rPr>
              <w:t xml:space="preserve">Arbeitspakete </w:t>
            </w:r>
            <w:r w:rsidR="00933A35">
              <w:rPr>
                <w:rFonts w:ascii="Calibri Light" w:hAnsi="Calibri Light" w:cs="Calibri Light"/>
                <w:color w:val="000000" w:themeColor="text1"/>
                <w:sz w:val="24"/>
                <w:szCs w:val="24"/>
              </w:rPr>
              <w:t xml:space="preserve">(AP) </w:t>
            </w:r>
            <w:r w:rsidRPr="009D353C">
              <w:rPr>
                <w:rFonts w:ascii="Calibri Light" w:hAnsi="Calibri Light" w:cs="Calibri Light"/>
                <w:color w:val="000000" w:themeColor="text1"/>
                <w:sz w:val="24"/>
                <w:szCs w:val="24"/>
              </w:rPr>
              <w:t xml:space="preserve">gemäß Leistungsbeschreibung </w:t>
            </w:r>
          </w:p>
        </w:tc>
        <w:tc>
          <w:tcPr>
            <w:tcW w:w="2268" w:type="dxa"/>
            <w:shd w:val="clear" w:color="auto" w:fill="auto"/>
          </w:tcPr>
          <w:p w14:paraId="21D36791" w14:textId="77777777" w:rsidR="008F516B" w:rsidRPr="009D353C" w:rsidRDefault="008F516B" w:rsidP="00021FF0">
            <w:pPr>
              <w:pStyle w:val="TableParagraph"/>
              <w:spacing w:before="40" w:after="40"/>
              <w:ind w:left="107" w:right="28"/>
              <w:rPr>
                <w:rFonts w:ascii="Calibri Light" w:hAnsi="Calibri Light" w:cs="Calibri Light"/>
                <w:color w:val="000000" w:themeColor="text1"/>
                <w:sz w:val="24"/>
                <w:szCs w:val="24"/>
              </w:rPr>
            </w:pPr>
            <w:r w:rsidRPr="009D353C">
              <w:rPr>
                <w:rFonts w:ascii="Calibri Light" w:hAnsi="Calibri Light" w:cs="Calibri Light"/>
                <w:color w:val="000000" w:themeColor="text1"/>
                <w:sz w:val="24"/>
                <w:szCs w:val="24"/>
              </w:rPr>
              <w:t>Arbeitstage bzw. Stundenvolumen</w:t>
            </w:r>
          </w:p>
        </w:tc>
        <w:tc>
          <w:tcPr>
            <w:tcW w:w="2867" w:type="dxa"/>
            <w:shd w:val="clear" w:color="auto" w:fill="auto"/>
          </w:tcPr>
          <w:p w14:paraId="4638ED4F" w14:textId="77777777" w:rsidR="008F516B" w:rsidRPr="009D353C" w:rsidRDefault="008F516B" w:rsidP="00021FF0">
            <w:pPr>
              <w:pStyle w:val="TableParagraph"/>
              <w:spacing w:before="40" w:after="40"/>
              <w:ind w:left="106" w:right="28"/>
              <w:rPr>
                <w:rFonts w:ascii="Calibri Light" w:hAnsi="Calibri Light" w:cs="Calibri Light"/>
                <w:color w:val="000000" w:themeColor="text1"/>
                <w:spacing w:val="-2"/>
                <w:sz w:val="24"/>
                <w:szCs w:val="24"/>
              </w:rPr>
            </w:pPr>
            <w:r w:rsidRPr="009D353C">
              <w:rPr>
                <w:rFonts w:ascii="Calibri Light" w:hAnsi="Calibri Light" w:cs="Calibri Light"/>
                <w:color w:val="000000" w:themeColor="text1"/>
                <w:spacing w:val="-2"/>
                <w:sz w:val="24"/>
                <w:szCs w:val="24"/>
              </w:rPr>
              <w:t xml:space="preserve">Stunden-/Tagessatz </w:t>
            </w:r>
          </w:p>
          <w:p w14:paraId="10F4BC0E" w14:textId="77777777" w:rsidR="008F516B" w:rsidRPr="009D353C" w:rsidRDefault="008F516B" w:rsidP="00021FF0">
            <w:pPr>
              <w:pStyle w:val="TableParagraph"/>
              <w:spacing w:before="40" w:after="40"/>
              <w:ind w:left="106" w:right="28"/>
              <w:rPr>
                <w:rFonts w:ascii="Calibri Light" w:hAnsi="Calibri Light" w:cs="Calibri Light"/>
                <w:color w:val="000000" w:themeColor="text1"/>
                <w:sz w:val="24"/>
                <w:szCs w:val="24"/>
              </w:rPr>
            </w:pPr>
            <w:r w:rsidRPr="009D353C">
              <w:rPr>
                <w:rFonts w:ascii="Calibri Light" w:hAnsi="Calibri Light" w:cs="Calibri Light"/>
                <w:color w:val="000000" w:themeColor="text1"/>
                <w:spacing w:val="-2"/>
                <w:sz w:val="24"/>
                <w:szCs w:val="24"/>
              </w:rPr>
              <w:t>(</w:t>
            </w:r>
            <w:r w:rsidRPr="009D353C">
              <w:rPr>
                <w:rFonts w:ascii="Calibri Light" w:hAnsi="Calibri Light" w:cs="Calibri Light"/>
                <w:color w:val="000000" w:themeColor="text1"/>
                <w:sz w:val="24"/>
                <w:szCs w:val="24"/>
              </w:rPr>
              <w:t>netto inkl. Nebenkosten)</w:t>
            </w:r>
          </w:p>
        </w:tc>
      </w:tr>
      <w:tr w:rsidR="00865ADC" w:rsidRPr="009D353C" w14:paraId="5995BAEB" w14:textId="77777777" w:rsidTr="00933A35">
        <w:tc>
          <w:tcPr>
            <w:tcW w:w="4390" w:type="dxa"/>
            <w:shd w:val="clear" w:color="auto" w:fill="E7E6E6"/>
          </w:tcPr>
          <w:p w14:paraId="654537E7" w14:textId="6908162F" w:rsidR="00865ADC" w:rsidRPr="009D353C" w:rsidRDefault="00865ADC" w:rsidP="00865ADC">
            <w:pPr>
              <w:pStyle w:val="Textkrper"/>
              <w:spacing w:before="40" w:after="40" w:line="240" w:lineRule="auto"/>
              <w:ind w:right="28"/>
              <w:rPr>
                <w:rFonts w:ascii="Calibri Light" w:hAnsi="Calibri Light" w:cs="Calibri Light"/>
                <w:color w:val="000000" w:themeColor="text1"/>
                <w:szCs w:val="24"/>
              </w:rPr>
            </w:pPr>
            <w:r>
              <w:rPr>
                <w:rFonts w:ascii="Calibri Light" w:hAnsi="Calibri Light" w:cs="Calibri Light"/>
                <w:color w:val="000000" w:themeColor="text1"/>
                <w:szCs w:val="24"/>
              </w:rPr>
              <w:t>AP</w:t>
            </w:r>
            <w:r w:rsidRPr="009D353C">
              <w:rPr>
                <w:rFonts w:ascii="Calibri Light" w:hAnsi="Calibri Light" w:cs="Calibri Light"/>
                <w:color w:val="000000" w:themeColor="text1"/>
                <w:szCs w:val="24"/>
              </w:rPr>
              <w:t xml:space="preserve"> 1</w:t>
            </w:r>
            <w:r>
              <w:rPr>
                <w:rFonts w:ascii="Calibri Light" w:hAnsi="Calibri Light" w:cs="Calibri Light"/>
                <w:color w:val="000000" w:themeColor="text1"/>
                <w:szCs w:val="24"/>
              </w:rPr>
              <w:t>: Einrichtung Buchhaltung</w:t>
            </w:r>
            <w:r w:rsidRPr="009D353C">
              <w:rPr>
                <w:rFonts w:ascii="Calibri Light" w:hAnsi="Calibri Light" w:cs="Calibri Light"/>
                <w:color w:val="000000" w:themeColor="text1"/>
                <w:szCs w:val="24"/>
              </w:rPr>
              <w:t xml:space="preserve"> </w:t>
            </w:r>
          </w:p>
          <w:p w14:paraId="2B7E96CD" w14:textId="3CB6AFFC" w:rsidR="00865ADC" w:rsidRPr="009D353C" w:rsidRDefault="00865ADC" w:rsidP="00865ADC">
            <w:pPr>
              <w:pStyle w:val="Textkrper"/>
              <w:spacing w:before="40" w:after="40" w:line="240" w:lineRule="auto"/>
              <w:ind w:right="28"/>
              <w:jc w:val="left"/>
              <w:rPr>
                <w:rFonts w:ascii="Calibri Light" w:hAnsi="Calibri Light" w:cs="Calibri Light"/>
                <w:b w:val="0"/>
                <w:bCs/>
                <w:iCs/>
                <w:color w:val="000000" w:themeColor="text1"/>
                <w:szCs w:val="24"/>
              </w:rPr>
            </w:pPr>
            <w:r w:rsidRPr="009D353C">
              <w:rPr>
                <w:rFonts w:ascii="Calibri Light" w:hAnsi="Calibri Light" w:cs="Calibri Light"/>
                <w:b w:val="0"/>
                <w:bCs/>
                <w:iCs/>
                <w:color w:val="000000" w:themeColor="text1"/>
                <w:szCs w:val="24"/>
              </w:rPr>
              <w:t>Initiales Aufsetzen der Buchhaltung und Übernahme bisheriger Buchungen DATEV</w:t>
            </w:r>
          </w:p>
        </w:tc>
        <w:tc>
          <w:tcPr>
            <w:tcW w:w="2268" w:type="dxa"/>
            <w:shd w:val="clear" w:color="auto" w:fill="auto"/>
          </w:tcPr>
          <w:p w14:paraId="326BEFF2" w14:textId="2A540F95"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1567677822"/>
              </w:sdtPr>
              <w:sdtContent>
                <w:r w:rsidR="00865ADC">
                  <w:rPr>
                    <w:rFonts w:ascii="Calibri Light" w:hAnsi="Calibri Light" w:cs="Calibri Light"/>
                    <w:sz w:val="24"/>
                  </w:rPr>
                  <w:t>max. xx</w:t>
                </w:r>
              </w:sdtContent>
            </w:sdt>
          </w:p>
        </w:tc>
        <w:tc>
          <w:tcPr>
            <w:tcW w:w="2867" w:type="dxa"/>
            <w:shd w:val="clear" w:color="auto" w:fill="auto"/>
          </w:tcPr>
          <w:p w14:paraId="71E0D69A" w14:textId="600A71DD"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600297323"/>
              </w:sdtPr>
              <w:sdtContent>
                <w:r w:rsidR="00865ADC">
                  <w:rPr>
                    <w:rFonts w:ascii="Calibri Light" w:hAnsi="Calibri Light" w:cs="Calibri Light"/>
                    <w:sz w:val="24"/>
                  </w:rPr>
                  <w:t>vom bietenden Unternehmen einzugeben</w:t>
                </w:r>
              </w:sdtContent>
            </w:sdt>
          </w:p>
        </w:tc>
      </w:tr>
      <w:tr w:rsidR="00865ADC" w:rsidRPr="009D353C" w14:paraId="2A033C8F" w14:textId="77777777" w:rsidTr="00933A35">
        <w:tc>
          <w:tcPr>
            <w:tcW w:w="4390" w:type="dxa"/>
            <w:shd w:val="clear" w:color="auto" w:fill="E7E6E6"/>
          </w:tcPr>
          <w:p w14:paraId="6030B5A4" w14:textId="48678FFF" w:rsidR="00865ADC" w:rsidRPr="009D353C" w:rsidRDefault="00865ADC" w:rsidP="00865ADC">
            <w:pPr>
              <w:pStyle w:val="Textkrper"/>
              <w:spacing w:before="40" w:after="40" w:line="240" w:lineRule="auto"/>
              <w:ind w:right="28"/>
              <w:rPr>
                <w:rFonts w:ascii="Calibri Light" w:hAnsi="Calibri Light" w:cs="Calibri Light"/>
                <w:color w:val="000000" w:themeColor="text1"/>
                <w:szCs w:val="24"/>
              </w:rPr>
            </w:pPr>
            <w:r>
              <w:rPr>
                <w:rFonts w:ascii="Calibri Light" w:hAnsi="Calibri Light" w:cs="Calibri Light"/>
                <w:color w:val="000000" w:themeColor="text1"/>
                <w:szCs w:val="24"/>
              </w:rPr>
              <w:t>AP</w:t>
            </w:r>
            <w:r w:rsidRPr="009D353C">
              <w:rPr>
                <w:rFonts w:ascii="Calibri Light" w:hAnsi="Calibri Light" w:cs="Calibri Light"/>
                <w:color w:val="000000" w:themeColor="text1"/>
                <w:szCs w:val="24"/>
              </w:rPr>
              <w:t xml:space="preserve"> 2</w:t>
            </w:r>
            <w:r>
              <w:rPr>
                <w:rFonts w:ascii="Calibri Light" w:hAnsi="Calibri Light" w:cs="Calibri Light"/>
                <w:color w:val="000000" w:themeColor="text1"/>
                <w:szCs w:val="24"/>
              </w:rPr>
              <w:t xml:space="preserve">: </w:t>
            </w:r>
            <w:r w:rsidRPr="009D353C">
              <w:rPr>
                <w:rFonts w:ascii="Calibri Light" w:hAnsi="Calibri Light" w:cs="Calibri Light"/>
                <w:color w:val="000000" w:themeColor="text1"/>
                <w:szCs w:val="24"/>
              </w:rPr>
              <w:t xml:space="preserve"> </w:t>
            </w:r>
            <w:r>
              <w:rPr>
                <w:rFonts w:ascii="Calibri Light" w:hAnsi="Calibri Light" w:cs="Calibri Light"/>
                <w:color w:val="000000" w:themeColor="text1"/>
                <w:szCs w:val="24"/>
              </w:rPr>
              <w:t>Buchhaltung</w:t>
            </w:r>
          </w:p>
          <w:p w14:paraId="47B5407A" w14:textId="00756224" w:rsidR="00865ADC" w:rsidRPr="009D353C" w:rsidRDefault="00865ADC" w:rsidP="00865ADC">
            <w:pPr>
              <w:pStyle w:val="Textkrper"/>
              <w:spacing w:before="40" w:after="40" w:line="240" w:lineRule="auto"/>
              <w:ind w:right="28"/>
              <w:jc w:val="left"/>
              <w:rPr>
                <w:rFonts w:ascii="Calibri Light" w:hAnsi="Calibri Light" w:cs="Calibri Light"/>
                <w:b w:val="0"/>
                <w:bCs/>
                <w:iCs/>
                <w:color w:val="000000" w:themeColor="text1"/>
                <w:szCs w:val="24"/>
              </w:rPr>
            </w:pPr>
            <w:r w:rsidRPr="009D353C">
              <w:rPr>
                <w:rFonts w:ascii="Calibri Light" w:hAnsi="Calibri Light" w:cs="Calibri Light"/>
                <w:b w:val="0"/>
                <w:bCs/>
                <w:iCs/>
                <w:color w:val="000000" w:themeColor="text1"/>
                <w:szCs w:val="24"/>
              </w:rPr>
              <w:t xml:space="preserve">Regelmäßiges und konformes Verbuchen von eingehenden Rechnungen/Belegen ca. </w:t>
            </w:r>
            <w:r>
              <w:rPr>
                <w:rFonts w:ascii="Calibri Light" w:hAnsi="Calibri Light" w:cs="Calibri Light"/>
                <w:b w:val="0"/>
                <w:bCs/>
                <w:iCs/>
                <w:color w:val="000000" w:themeColor="text1"/>
                <w:szCs w:val="24"/>
              </w:rPr>
              <w:t>45</w:t>
            </w:r>
            <w:r w:rsidRPr="009D353C">
              <w:rPr>
                <w:rFonts w:ascii="Calibri Light" w:hAnsi="Calibri Light" w:cs="Calibri Light"/>
                <w:b w:val="0"/>
                <w:bCs/>
                <w:iCs/>
                <w:color w:val="000000" w:themeColor="text1"/>
                <w:szCs w:val="24"/>
              </w:rPr>
              <w:t xml:space="preserve"> Stück pro Monat plus Erstellung der Gehaltsabrechnung und Buchung der Personalkosten</w:t>
            </w:r>
          </w:p>
        </w:tc>
        <w:tc>
          <w:tcPr>
            <w:tcW w:w="2268" w:type="dxa"/>
            <w:shd w:val="clear" w:color="auto" w:fill="auto"/>
          </w:tcPr>
          <w:p w14:paraId="0F775161" w14:textId="28DFFC9E" w:rsidR="00865ADC" w:rsidRPr="009D353C" w:rsidRDefault="00000000" w:rsidP="00865ADC">
            <w:pPr>
              <w:pStyle w:val="TableParagraph"/>
              <w:spacing w:before="40" w:after="40"/>
              <w:ind w:right="28"/>
              <w:rPr>
                <w:rFonts w:ascii="Calibri Light" w:hAnsi="Calibri Light" w:cs="Calibri Light"/>
                <w:color w:val="000000" w:themeColor="text1"/>
                <w:sz w:val="24"/>
                <w:szCs w:val="24"/>
              </w:rPr>
            </w:pPr>
            <w:sdt>
              <w:sdtPr>
                <w:rPr>
                  <w:rFonts w:ascii="Calibri Light" w:hAnsi="Calibri Light" w:cs="Calibri Light"/>
                  <w:sz w:val="24"/>
                </w:rPr>
                <w:id w:val="1181627322"/>
              </w:sdtPr>
              <w:sdtContent>
                <w:r w:rsidR="00865ADC">
                  <w:rPr>
                    <w:rFonts w:ascii="Calibri Light" w:hAnsi="Calibri Light" w:cs="Calibri Light"/>
                    <w:sz w:val="24"/>
                  </w:rPr>
                  <w:t>max. xx</w:t>
                </w:r>
              </w:sdtContent>
            </w:sdt>
          </w:p>
        </w:tc>
        <w:tc>
          <w:tcPr>
            <w:tcW w:w="2867" w:type="dxa"/>
            <w:shd w:val="clear" w:color="auto" w:fill="auto"/>
          </w:tcPr>
          <w:p w14:paraId="6F79AD88" w14:textId="3BE95AA4"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771078986"/>
              </w:sdtPr>
              <w:sdtContent>
                <w:r w:rsidR="00865ADC">
                  <w:rPr>
                    <w:rFonts w:ascii="Calibri Light" w:hAnsi="Calibri Light" w:cs="Calibri Light"/>
                    <w:sz w:val="24"/>
                  </w:rPr>
                  <w:t>vom bietenden Unternehmen einzugeben</w:t>
                </w:r>
              </w:sdtContent>
            </w:sdt>
          </w:p>
        </w:tc>
      </w:tr>
      <w:tr w:rsidR="00865ADC" w:rsidRPr="009D353C" w14:paraId="746F6A5C" w14:textId="77777777" w:rsidTr="00933A35">
        <w:tc>
          <w:tcPr>
            <w:tcW w:w="4390" w:type="dxa"/>
            <w:shd w:val="clear" w:color="auto" w:fill="E7E6E6"/>
          </w:tcPr>
          <w:p w14:paraId="5937010E" w14:textId="659496AC" w:rsidR="00865ADC" w:rsidRPr="009D353C" w:rsidRDefault="00865ADC" w:rsidP="00865ADC">
            <w:pPr>
              <w:pStyle w:val="Textkrper"/>
              <w:spacing w:before="40" w:after="40" w:line="240" w:lineRule="auto"/>
              <w:ind w:right="28"/>
              <w:rPr>
                <w:rFonts w:ascii="Calibri Light" w:hAnsi="Calibri Light" w:cs="Calibri Light"/>
                <w:color w:val="000000" w:themeColor="text1"/>
                <w:szCs w:val="24"/>
              </w:rPr>
            </w:pPr>
            <w:r>
              <w:rPr>
                <w:rFonts w:ascii="Calibri Light" w:hAnsi="Calibri Light" w:cs="Calibri Light"/>
                <w:color w:val="000000" w:themeColor="text1"/>
                <w:szCs w:val="24"/>
              </w:rPr>
              <w:t>AP</w:t>
            </w:r>
            <w:r w:rsidRPr="009D353C">
              <w:rPr>
                <w:rFonts w:ascii="Calibri Light" w:hAnsi="Calibri Light" w:cs="Calibri Light"/>
                <w:color w:val="000000" w:themeColor="text1"/>
                <w:szCs w:val="24"/>
              </w:rPr>
              <w:t xml:space="preserve"> 3</w:t>
            </w:r>
            <w:r>
              <w:rPr>
                <w:rFonts w:ascii="Calibri Light" w:hAnsi="Calibri Light" w:cs="Calibri Light"/>
                <w:color w:val="000000" w:themeColor="text1"/>
                <w:szCs w:val="24"/>
              </w:rPr>
              <w:t>: Jahresabschluss</w:t>
            </w:r>
            <w:r w:rsidRPr="009D353C">
              <w:rPr>
                <w:rFonts w:ascii="Calibri Light" w:hAnsi="Calibri Light" w:cs="Calibri Light"/>
                <w:color w:val="000000" w:themeColor="text1"/>
                <w:szCs w:val="24"/>
              </w:rPr>
              <w:t xml:space="preserve"> </w:t>
            </w:r>
          </w:p>
          <w:p w14:paraId="2E305E63" w14:textId="2013846E" w:rsidR="00865ADC" w:rsidRPr="002947B9" w:rsidRDefault="00865ADC" w:rsidP="00865ADC">
            <w:pPr>
              <w:pStyle w:val="Textkrper"/>
              <w:spacing w:before="40" w:after="40" w:line="240" w:lineRule="auto"/>
              <w:ind w:right="28"/>
              <w:jc w:val="left"/>
              <w:rPr>
                <w:rFonts w:ascii="Calibri Light" w:hAnsi="Calibri Light" w:cs="Calibri Light"/>
                <w:b w:val="0"/>
                <w:bCs/>
                <w:color w:val="000000" w:themeColor="text1"/>
                <w:szCs w:val="24"/>
              </w:rPr>
            </w:pPr>
            <w:r w:rsidRPr="002947B9">
              <w:rPr>
                <w:rFonts w:ascii="Calibri Light" w:hAnsi="Calibri Light" w:cs="Calibri Light"/>
                <w:b w:val="0"/>
                <w:bCs/>
                <w:iCs/>
                <w:color w:val="000000" w:themeColor="text1"/>
                <w:szCs w:val="24"/>
              </w:rPr>
              <w:t xml:space="preserve">Erstellung </w:t>
            </w:r>
            <w:r>
              <w:rPr>
                <w:rFonts w:ascii="Calibri Light" w:hAnsi="Calibri Light" w:cs="Calibri Light"/>
                <w:b w:val="0"/>
                <w:bCs/>
                <w:iCs/>
                <w:color w:val="000000" w:themeColor="text1"/>
                <w:szCs w:val="24"/>
              </w:rPr>
              <w:t>der</w:t>
            </w:r>
            <w:r w:rsidRPr="002947B9">
              <w:rPr>
                <w:rFonts w:ascii="Calibri Light" w:hAnsi="Calibri Light" w:cs="Calibri Light"/>
                <w:b w:val="0"/>
                <w:bCs/>
                <w:iCs/>
                <w:color w:val="000000" w:themeColor="text1"/>
                <w:szCs w:val="24"/>
              </w:rPr>
              <w:t xml:space="preserve"> Jahresabschl</w:t>
            </w:r>
            <w:r>
              <w:rPr>
                <w:rFonts w:ascii="Calibri Light" w:hAnsi="Calibri Light" w:cs="Calibri Light"/>
                <w:b w:val="0"/>
                <w:bCs/>
                <w:iCs/>
                <w:color w:val="000000" w:themeColor="text1"/>
                <w:szCs w:val="24"/>
              </w:rPr>
              <w:t>üsse (2023-25)</w:t>
            </w:r>
          </w:p>
        </w:tc>
        <w:tc>
          <w:tcPr>
            <w:tcW w:w="2268" w:type="dxa"/>
            <w:shd w:val="clear" w:color="auto" w:fill="auto"/>
          </w:tcPr>
          <w:p w14:paraId="10A1CFD0" w14:textId="58208CF1" w:rsidR="00865ADC" w:rsidRPr="009D353C" w:rsidRDefault="00000000" w:rsidP="00865ADC">
            <w:pPr>
              <w:pStyle w:val="TableParagraph"/>
              <w:spacing w:before="40" w:after="40"/>
              <w:ind w:right="28"/>
              <w:rPr>
                <w:rFonts w:ascii="Calibri Light" w:hAnsi="Calibri Light" w:cs="Calibri Light"/>
                <w:color w:val="000000" w:themeColor="text1"/>
                <w:sz w:val="24"/>
                <w:szCs w:val="24"/>
              </w:rPr>
            </w:pPr>
            <w:sdt>
              <w:sdtPr>
                <w:rPr>
                  <w:rFonts w:ascii="Calibri Light" w:hAnsi="Calibri Light" w:cs="Calibri Light"/>
                  <w:sz w:val="24"/>
                </w:rPr>
                <w:id w:val="1332176385"/>
              </w:sdtPr>
              <w:sdtContent>
                <w:r w:rsidR="00865ADC">
                  <w:rPr>
                    <w:rFonts w:ascii="Calibri Light" w:hAnsi="Calibri Light" w:cs="Calibri Light"/>
                    <w:sz w:val="24"/>
                  </w:rPr>
                  <w:t>max. xx</w:t>
                </w:r>
              </w:sdtContent>
            </w:sdt>
          </w:p>
        </w:tc>
        <w:tc>
          <w:tcPr>
            <w:tcW w:w="2867" w:type="dxa"/>
            <w:shd w:val="clear" w:color="auto" w:fill="auto"/>
          </w:tcPr>
          <w:p w14:paraId="2AAE1BDB" w14:textId="7B98F40B"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1218967089"/>
              </w:sdtPr>
              <w:sdtContent>
                <w:r w:rsidR="00865ADC">
                  <w:rPr>
                    <w:rFonts w:ascii="Calibri Light" w:hAnsi="Calibri Light" w:cs="Calibri Light"/>
                    <w:sz w:val="24"/>
                  </w:rPr>
                  <w:t>vom bietenden Unternehmen einzugeben</w:t>
                </w:r>
              </w:sdtContent>
            </w:sdt>
          </w:p>
        </w:tc>
      </w:tr>
      <w:tr w:rsidR="00865ADC" w:rsidRPr="009D353C" w14:paraId="0691A95A" w14:textId="77777777" w:rsidTr="00933A35">
        <w:tc>
          <w:tcPr>
            <w:tcW w:w="4390" w:type="dxa"/>
            <w:shd w:val="clear" w:color="auto" w:fill="E7E6E6"/>
          </w:tcPr>
          <w:p w14:paraId="71504866" w14:textId="77777777" w:rsidR="00865ADC" w:rsidRPr="009D353C" w:rsidRDefault="00865ADC" w:rsidP="00865ADC">
            <w:pPr>
              <w:pStyle w:val="Textkrper"/>
              <w:spacing w:before="40" w:after="40" w:line="240" w:lineRule="auto"/>
              <w:ind w:right="28"/>
              <w:rPr>
                <w:rFonts w:ascii="Calibri Light" w:hAnsi="Calibri Light" w:cs="Calibri Light"/>
                <w:color w:val="000000" w:themeColor="text1"/>
                <w:szCs w:val="24"/>
              </w:rPr>
            </w:pPr>
            <w:r w:rsidRPr="009D353C">
              <w:rPr>
                <w:rFonts w:ascii="Calibri Light" w:hAnsi="Calibri Light" w:cs="Calibri Light"/>
                <w:color w:val="000000" w:themeColor="text1"/>
                <w:szCs w:val="24"/>
              </w:rPr>
              <w:t>Termine</w:t>
            </w:r>
          </w:p>
        </w:tc>
        <w:tc>
          <w:tcPr>
            <w:tcW w:w="2268" w:type="dxa"/>
            <w:shd w:val="clear" w:color="auto" w:fill="auto"/>
          </w:tcPr>
          <w:p w14:paraId="1C414447" w14:textId="6D2EB85C"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414167606"/>
              </w:sdtPr>
              <w:sdtContent>
                <w:r w:rsidR="00865ADC">
                  <w:rPr>
                    <w:rFonts w:ascii="Calibri Light" w:hAnsi="Calibri Light" w:cs="Calibri Light"/>
                    <w:sz w:val="24"/>
                  </w:rPr>
                  <w:t>z. B. x Tage vor Ort, digital</w:t>
                </w:r>
              </w:sdtContent>
            </w:sdt>
          </w:p>
        </w:tc>
        <w:tc>
          <w:tcPr>
            <w:tcW w:w="2867" w:type="dxa"/>
            <w:shd w:val="clear" w:color="auto" w:fill="auto"/>
          </w:tcPr>
          <w:p w14:paraId="0EE51CE1" w14:textId="1D6F046A"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1788161192"/>
              </w:sdtPr>
              <w:sdtContent>
                <w:r w:rsidR="00865ADC">
                  <w:rPr>
                    <w:rFonts w:ascii="Calibri Light" w:hAnsi="Calibri Light" w:cs="Calibri Light"/>
                    <w:sz w:val="24"/>
                  </w:rPr>
                  <w:t>vom bietenden Unternehmen einzugeben</w:t>
                </w:r>
              </w:sdtContent>
            </w:sdt>
          </w:p>
        </w:tc>
      </w:tr>
      <w:tr w:rsidR="00865ADC" w:rsidRPr="009D353C" w14:paraId="556B3804" w14:textId="77777777" w:rsidTr="00933A35">
        <w:tc>
          <w:tcPr>
            <w:tcW w:w="4390" w:type="dxa"/>
            <w:shd w:val="clear" w:color="auto" w:fill="E7E6E6"/>
          </w:tcPr>
          <w:p w14:paraId="1C84E489" w14:textId="218757C8" w:rsidR="00865ADC" w:rsidRPr="009D353C" w:rsidRDefault="00865ADC" w:rsidP="00865ADC">
            <w:pPr>
              <w:pStyle w:val="Textkrper"/>
              <w:spacing w:before="40" w:after="40" w:line="240" w:lineRule="auto"/>
              <w:ind w:right="28"/>
              <w:rPr>
                <w:rFonts w:ascii="Calibri Light" w:hAnsi="Calibri Light" w:cs="Calibri Light"/>
                <w:color w:val="000000" w:themeColor="text1"/>
                <w:szCs w:val="24"/>
              </w:rPr>
            </w:pPr>
            <w:r>
              <w:rPr>
                <w:rFonts w:ascii="Calibri Light" w:hAnsi="Calibri Light" w:cs="Calibri Light"/>
                <w:color w:val="000000" w:themeColor="text1"/>
                <w:szCs w:val="24"/>
              </w:rPr>
              <w:t>Sonstiges</w:t>
            </w:r>
          </w:p>
        </w:tc>
        <w:tc>
          <w:tcPr>
            <w:tcW w:w="2268" w:type="dxa"/>
            <w:shd w:val="clear" w:color="auto" w:fill="auto"/>
          </w:tcPr>
          <w:p w14:paraId="31401910" w14:textId="6BFA575B"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1133142482"/>
              </w:sdtPr>
              <w:sdtContent>
                <w:r w:rsidR="00865ADC">
                  <w:rPr>
                    <w:rFonts w:ascii="Calibri Light" w:hAnsi="Calibri Light" w:cs="Calibri Light"/>
                    <w:sz w:val="24"/>
                  </w:rPr>
                  <w:t>vom bietenden Unternehmen einzugeben</w:t>
                </w:r>
              </w:sdtContent>
            </w:sdt>
          </w:p>
        </w:tc>
        <w:tc>
          <w:tcPr>
            <w:tcW w:w="2867" w:type="dxa"/>
            <w:shd w:val="clear" w:color="auto" w:fill="auto"/>
          </w:tcPr>
          <w:p w14:paraId="030E449F" w14:textId="47091825" w:rsidR="00865ADC" w:rsidRPr="009D353C" w:rsidRDefault="00000000" w:rsidP="00865ADC">
            <w:pPr>
              <w:pStyle w:val="TableParagraph"/>
              <w:spacing w:before="40" w:after="40"/>
              <w:ind w:right="28"/>
              <w:rPr>
                <w:rFonts w:ascii="Calibri Light" w:hAnsi="Calibri Light" w:cs="Calibri Light"/>
                <w:i/>
                <w:color w:val="000000" w:themeColor="text1"/>
                <w:sz w:val="24"/>
                <w:szCs w:val="24"/>
              </w:rPr>
            </w:pPr>
            <w:sdt>
              <w:sdtPr>
                <w:rPr>
                  <w:rFonts w:ascii="Calibri Light" w:hAnsi="Calibri Light" w:cs="Calibri Light"/>
                  <w:sz w:val="24"/>
                </w:rPr>
                <w:id w:val="-92468728"/>
              </w:sdtPr>
              <w:sdtContent>
                <w:r w:rsidR="00865ADC">
                  <w:rPr>
                    <w:rFonts w:ascii="Calibri Light" w:hAnsi="Calibri Light" w:cs="Calibri Light"/>
                    <w:sz w:val="24"/>
                  </w:rPr>
                  <w:t>vom bietenden Unternehmen einzugeben</w:t>
                </w:r>
              </w:sdtContent>
            </w:sdt>
          </w:p>
        </w:tc>
      </w:tr>
      <w:tr w:rsidR="00865ADC" w:rsidRPr="009D353C" w14:paraId="7F737AE5" w14:textId="77777777" w:rsidTr="00933A35">
        <w:tc>
          <w:tcPr>
            <w:tcW w:w="6658" w:type="dxa"/>
            <w:gridSpan w:val="2"/>
            <w:shd w:val="clear" w:color="auto" w:fill="E7E6E6"/>
            <w:vAlign w:val="center"/>
          </w:tcPr>
          <w:p w14:paraId="1D1A8B5C" w14:textId="77777777" w:rsidR="00865ADC" w:rsidRPr="009D353C" w:rsidRDefault="00865ADC" w:rsidP="00402718">
            <w:pPr>
              <w:pStyle w:val="TableParagraph"/>
              <w:spacing w:before="60" w:after="60"/>
              <w:ind w:right="28"/>
              <w:jc w:val="right"/>
              <w:rPr>
                <w:rFonts w:ascii="Calibri Light" w:hAnsi="Calibri Light" w:cs="Calibri Light"/>
                <w:i/>
                <w:color w:val="000000" w:themeColor="text1"/>
                <w:sz w:val="24"/>
                <w:szCs w:val="24"/>
              </w:rPr>
            </w:pPr>
            <w:r w:rsidRPr="009D353C">
              <w:rPr>
                <w:rFonts w:ascii="Calibri Light" w:hAnsi="Calibri Light" w:cs="Calibri Light"/>
                <w:b/>
                <w:color w:val="000000" w:themeColor="text1"/>
                <w:sz w:val="24"/>
                <w:szCs w:val="24"/>
              </w:rPr>
              <w:t>Gesamtkosten Netto in Euro</w:t>
            </w:r>
          </w:p>
        </w:tc>
        <w:tc>
          <w:tcPr>
            <w:tcW w:w="2867" w:type="dxa"/>
            <w:shd w:val="clear" w:color="auto" w:fill="auto"/>
            <w:vAlign w:val="center"/>
          </w:tcPr>
          <w:p w14:paraId="09A0F8BF" w14:textId="2D2FD79F" w:rsidR="00865ADC" w:rsidRPr="009D353C" w:rsidRDefault="00000000" w:rsidP="00402718">
            <w:pPr>
              <w:pStyle w:val="TableParagraph"/>
              <w:spacing w:before="60" w:after="60"/>
              <w:ind w:right="28"/>
              <w:rPr>
                <w:rFonts w:ascii="Calibri Light" w:hAnsi="Calibri Light" w:cs="Calibri Light"/>
                <w:i/>
                <w:color w:val="000000" w:themeColor="text1"/>
                <w:sz w:val="24"/>
                <w:szCs w:val="24"/>
              </w:rPr>
            </w:pPr>
            <w:sdt>
              <w:sdtPr>
                <w:rPr>
                  <w:rFonts w:ascii="Calibri Light" w:hAnsi="Calibri Light" w:cs="Calibri Light"/>
                  <w:sz w:val="24"/>
                </w:rPr>
                <w:id w:val="-1535950773"/>
              </w:sdtPr>
              <w:sdtContent>
                <w:r w:rsidR="00865ADC">
                  <w:rPr>
                    <w:rFonts w:ascii="Calibri Light" w:hAnsi="Calibri Light" w:cs="Calibri Light"/>
                    <w:sz w:val="24"/>
                  </w:rPr>
                  <w:t>vom bietenden Unternehmen einzugeben</w:t>
                </w:r>
              </w:sdtContent>
            </w:sdt>
          </w:p>
        </w:tc>
      </w:tr>
      <w:tr w:rsidR="00865ADC" w:rsidRPr="009D353C" w14:paraId="2A218117" w14:textId="77777777" w:rsidTr="00933A35">
        <w:tc>
          <w:tcPr>
            <w:tcW w:w="6658" w:type="dxa"/>
            <w:gridSpan w:val="2"/>
            <w:shd w:val="clear" w:color="auto" w:fill="E7E6E6"/>
            <w:vAlign w:val="center"/>
          </w:tcPr>
          <w:p w14:paraId="0C3E9649" w14:textId="77777777" w:rsidR="00865ADC" w:rsidRPr="009D353C" w:rsidRDefault="00865ADC" w:rsidP="00402718">
            <w:pPr>
              <w:pStyle w:val="TableParagraph"/>
              <w:spacing w:before="60" w:after="60"/>
              <w:ind w:right="28"/>
              <w:jc w:val="right"/>
              <w:rPr>
                <w:rFonts w:ascii="Calibri Light" w:hAnsi="Calibri Light" w:cs="Calibri Light"/>
                <w:i/>
                <w:color w:val="000000" w:themeColor="text1"/>
                <w:sz w:val="24"/>
                <w:szCs w:val="24"/>
              </w:rPr>
            </w:pPr>
            <w:r w:rsidRPr="009D353C">
              <w:rPr>
                <w:rFonts w:ascii="Calibri Light" w:hAnsi="Calibri Light" w:cs="Calibri Light"/>
                <w:b/>
                <w:color w:val="000000" w:themeColor="text1"/>
                <w:sz w:val="24"/>
                <w:szCs w:val="24"/>
              </w:rPr>
              <w:t>Gesetzlich geltende Umsatzsteuer</w:t>
            </w:r>
          </w:p>
        </w:tc>
        <w:tc>
          <w:tcPr>
            <w:tcW w:w="2867" w:type="dxa"/>
            <w:shd w:val="clear" w:color="auto" w:fill="auto"/>
            <w:vAlign w:val="center"/>
          </w:tcPr>
          <w:p w14:paraId="30DD054F" w14:textId="23A3400C" w:rsidR="00865ADC" w:rsidRPr="009D353C" w:rsidRDefault="00000000" w:rsidP="00402718">
            <w:pPr>
              <w:pStyle w:val="TableParagraph"/>
              <w:spacing w:before="60" w:after="60"/>
              <w:ind w:right="28"/>
              <w:rPr>
                <w:rFonts w:ascii="Calibri Light" w:hAnsi="Calibri Light" w:cs="Calibri Light"/>
                <w:i/>
                <w:color w:val="000000" w:themeColor="text1"/>
                <w:sz w:val="24"/>
                <w:szCs w:val="24"/>
              </w:rPr>
            </w:pPr>
            <w:sdt>
              <w:sdtPr>
                <w:rPr>
                  <w:rFonts w:ascii="Calibri Light" w:hAnsi="Calibri Light" w:cs="Calibri Light"/>
                  <w:sz w:val="24"/>
                </w:rPr>
                <w:id w:val="-965282041"/>
              </w:sdtPr>
              <w:sdtContent>
                <w:r w:rsidR="00865ADC">
                  <w:rPr>
                    <w:rFonts w:ascii="Calibri Light" w:hAnsi="Calibri Light" w:cs="Calibri Light"/>
                    <w:sz w:val="24"/>
                  </w:rPr>
                  <w:t>vom bietenden Unternehmen einzugeben</w:t>
                </w:r>
              </w:sdtContent>
            </w:sdt>
          </w:p>
        </w:tc>
      </w:tr>
      <w:tr w:rsidR="00865ADC" w:rsidRPr="009D353C" w14:paraId="3F488A26" w14:textId="77777777" w:rsidTr="00933A35">
        <w:tc>
          <w:tcPr>
            <w:tcW w:w="6658" w:type="dxa"/>
            <w:gridSpan w:val="2"/>
            <w:shd w:val="clear" w:color="auto" w:fill="E7E6E6"/>
            <w:vAlign w:val="center"/>
          </w:tcPr>
          <w:p w14:paraId="62621D94" w14:textId="77777777" w:rsidR="00865ADC" w:rsidRPr="009D353C" w:rsidRDefault="00865ADC" w:rsidP="00402718">
            <w:pPr>
              <w:pStyle w:val="TableParagraph"/>
              <w:spacing w:before="60" w:after="60"/>
              <w:ind w:right="28"/>
              <w:jc w:val="right"/>
              <w:rPr>
                <w:rFonts w:ascii="Calibri Light" w:hAnsi="Calibri Light" w:cs="Calibri Light"/>
                <w:i/>
                <w:color w:val="000000" w:themeColor="text1"/>
                <w:sz w:val="24"/>
                <w:szCs w:val="24"/>
              </w:rPr>
            </w:pPr>
            <w:r w:rsidRPr="009D353C">
              <w:rPr>
                <w:rFonts w:ascii="Calibri Light" w:hAnsi="Calibri Light" w:cs="Calibri Light"/>
                <w:b/>
                <w:color w:val="000000" w:themeColor="text1"/>
                <w:sz w:val="24"/>
                <w:szCs w:val="24"/>
              </w:rPr>
              <w:t>Gesamtkosten Brutto in Euro</w:t>
            </w:r>
          </w:p>
        </w:tc>
        <w:tc>
          <w:tcPr>
            <w:tcW w:w="2867" w:type="dxa"/>
            <w:shd w:val="clear" w:color="auto" w:fill="auto"/>
            <w:vAlign w:val="center"/>
          </w:tcPr>
          <w:p w14:paraId="7EFCB213" w14:textId="4C1EE8D0" w:rsidR="00865ADC" w:rsidRPr="009D353C" w:rsidRDefault="00000000" w:rsidP="00402718">
            <w:pPr>
              <w:pStyle w:val="TableParagraph"/>
              <w:spacing w:before="60" w:after="60"/>
              <w:ind w:right="28"/>
              <w:rPr>
                <w:rFonts w:ascii="Calibri Light" w:hAnsi="Calibri Light" w:cs="Calibri Light"/>
                <w:i/>
                <w:color w:val="000000" w:themeColor="text1"/>
                <w:sz w:val="24"/>
                <w:szCs w:val="24"/>
              </w:rPr>
            </w:pPr>
            <w:sdt>
              <w:sdtPr>
                <w:rPr>
                  <w:rFonts w:ascii="Calibri Light" w:hAnsi="Calibri Light" w:cs="Calibri Light"/>
                  <w:sz w:val="24"/>
                </w:rPr>
                <w:id w:val="635610924"/>
              </w:sdtPr>
              <w:sdtContent>
                <w:r w:rsidR="00865ADC">
                  <w:rPr>
                    <w:rFonts w:ascii="Calibri Light" w:hAnsi="Calibri Light" w:cs="Calibri Light"/>
                    <w:sz w:val="24"/>
                  </w:rPr>
                  <w:t>vom bietenden Unternehmen einzugeben</w:t>
                </w:r>
              </w:sdtContent>
            </w:sdt>
          </w:p>
        </w:tc>
      </w:tr>
    </w:tbl>
    <w:p w14:paraId="486B2104" w14:textId="4EB858FF" w:rsidR="00274EE0" w:rsidRPr="002F4B2D" w:rsidRDefault="002F4B2D" w:rsidP="00021FF0">
      <w:pPr>
        <w:tabs>
          <w:tab w:val="left" w:pos="792"/>
        </w:tabs>
        <w:rPr>
          <w:rFonts w:asciiTheme="majorHAnsi" w:hAnsiTheme="majorHAnsi" w:cstheme="majorHAnsi"/>
          <w:b/>
          <w:color w:val="000000" w:themeColor="text1"/>
          <w:sz w:val="28"/>
          <w:szCs w:val="28"/>
        </w:rPr>
      </w:pPr>
      <w:r w:rsidRPr="002F4B2D">
        <w:rPr>
          <w:rFonts w:asciiTheme="majorHAnsi" w:hAnsiTheme="majorHAnsi" w:cstheme="majorHAnsi"/>
          <w:b/>
          <w:color w:val="000000" w:themeColor="text1"/>
          <w:sz w:val="28"/>
          <w:szCs w:val="28"/>
        </w:rPr>
        <w:lastRenderedPageBreak/>
        <w:t>IV</w:t>
      </w:r>
      <w:r w:rsidR="00274EE0" w:rsidRPr="002F4B2D">
        <w:rPr>
          <w:rFonts w:asciiTheme="majorHAnsi" w:hAnsiTheme="majorHAnsi" w:cstheme="majorHAnsi"/>
          <w:b/>
          <w:color w:val="000000" w:themeColor="text1"/>
          <w:sz w:val="28"/>
          <w:szCs w:val="28"/>
        </w:rPr>
        <w:t>. Schlusserklärung</w:t>
      </w:r>
    </w:p>
    <w:p w14:paraId="02C2C530" w14:textId="77777777" w:rsidR="00274EE0" w:rsidRPr="00274EE0" w:rsidRDefault="00274EE0" w:rsidP="00FE6E06">
      <w:pPr>
        <w:spacing w:before="120" w:after="120" w:line="247" w:lineRule="auto"/>
        <w:rPr>
          <w:rFonts w:asciiTheme="majorHAnsi" w:hAnsiTheme="majorHAnsi" w:cstheme="majorHAnsi"/>
          <w:color w:val="000000" w:themeColor="text1"/>
          <w:szCs w:val="24"/>
        </w:rPr>
      </w:pPr>
      <w:r w:rsidRPr="00274EE0">
        <w:rPr>
          <w:rFonts w:asciiTheme="majorHAnsi" w:hAnsiTheme="majorHAnsi" w:cstheme="majorHAnsi"/>
          <w:color w:val="000000" w:themeColor="text1"/>
          <w:szCs w:val="24"/>
        </w:rPr>
        <w:t>Ich versichere/Wir versichern die Richtigkeit aller vorstehenden Angaben und Erklärungen, einschließlich der Angaben und Erklärungen in etwaigen Anlagen.</w:t>
      </w:r>
    </w:p>
    <w:p w14:paraId="54635D6B" w14:textId="77777777" w:rsidR="00274EE0" w:rsidRPr="00274EE0" w:rsidRDefault="00274EE0" w:rsidP="00FE6E06">
      <w:pPr>
        <w:spacing w:before="120" w:after="120" w:line="247" w:lineRule="auto"/>
        <w:rPr>
          <w:rFonts w:asciiTheme="majorHAnsi" w:hAnsiTheme="majorHAnsi" w:cstheme="majorHAnsi"/>
          <w:color w:val="000000" w:themeColor="text1"/>
          <w:szCs w:val="24"/>
        </w:rPr>
      </w:pPr>
      <w:r w:rsidRPr="00274EE0">
        <w:rPr>
          <w:rFonts w:asciiTheme="majorHAnsi" w:hAnsiTheme="majorHAnsi" w:cstheme="majorHAnsi"/>
          <w:color w:val="000000" w:themeColor="text1"/>
          <w:szCs w:val="24"/>
        </w:rPr>
        <w:t>Mir/Uns ist bekannt, dass die Unrichtigkeit vorstehender Erklärungen oder Angaben zu meinem/unserem Ausschluss von diesem und ggf. künftigen Vergabeverfahren sowie zur Kündigung eines bereits erteilten Auftrags führen kann.</w:t>
      </w:r>
    </w:p>
    <w:p w14:paraId="384F8DC7" w14:textId="77777777" w:rsidR="0002019E" w:rsidRDefault="0002019E" w:rsidP="002E5D84">
      <w:pPr>
        <w:spacing w:before="120" w:after="120" w:line="247" w:lineRule="auto"/>
        <w:jc w:val="both"/>
        <w:rPr>
          <w:rFonts w:asciiTheme="majorHAnsi" w:hAnsiTheme="majorHAnsi" w:cstheme="majorHAnsi"/>
          <w:color w:val="000000" w:themeColor="text1"/>
          <w:szCs w:val="24"/>
        </w:rPr>
      </w:pPr>
    </w:p>
    <w:p w14:paraId="42898464" w14:textId="77777777" w:rsidR="008547EA" w:rsidRPr="004D27DE" w:rsidRDefault="00000000" w:rsidP="008547EA">
      <w:pPr>
        <w:tabs>
          <w:tab w:val="left" w:pos="7655"/>
        </w:tabs>
        <w:spacing w:line="247" w:lineRule="auto"/>
        <w:rPr>
          <w:rFonts w:ascii="Calibri Light" w:hAnsi="Calibri Light" w:cs="Calibri Light"/>
          <w:b/>
          <w:color w:val="000000" w:themeColor="text1"/>
          <w:szCs w:val="24"/>
        </w:rPr>
      </w:pPr>
      <w:sdt>
        <w:sdtPr>
          <w:rPr>
            <w:rFonts w:ascii="Calibri Light" w:hAnsi="Calibri Light" w:cs="Calibri Light"/>
            <w:color w:val="000000" w:themeColor="text1"/>
            <w:szCs w:val="24"/>
          </w:rPr>
          <w:alias w:val="Ort und Datum"/>
          <w:id w:val="305750468"/>
          <w:placeholder>
            <w:docPart w:val="14764473B0414127BAE54AB22FC4BEDC"/>
          </w:placeholder>
          <w:text/>
        </w:sdtPr>
        <w:sdtContent>
          <w:r w:rsidR="008547EA" w:rsidRPr="004D27DE">
            <w:rPr>
              <w:rFonts w:ascii="Calibri Light" w:hAnsi="Calibri Light" w:cs="Calibri Light"/>
              <w:color w:val="000000" w:themeColor="text1"/>
              <w:szCs w:val="24"/>
            </w:rPr>
            <w:t>Ort und Datum einfügen</w:t>
          </w:r>
        </w:sdtContent>
      </w:sdt>
    </w:p>
    <w:p w14:paraId="61799196" w14:textId="77777777" w:rsidR="006A4990" w:rsidRPr="006A4990" w:rsidRDefault="006A4990" w:rsidP="00FC0292">
      <w:pPr>
        <w:spacing w:line="247" w:lineRule="auto"/>
        <w:jc w:val="both"/>
        <w:rPr>
          <w:rFonts w:asciiTheme="majorHAnsi" w:hAnsiTheme="majorHAnsi" w:cstheme="majorHAnsi"/>
          <w:color w:val="000000" w:themeColor="text1"/>
          <w:szCs w:val="24"/>
        </w:rPr>
      </w:pPr>
      <w:r w:rsidRPr="006A4990">
        <w:rPr>
          <w:rFonts w:asciiTheme="majorHAnsi" w:hAnsiTheme="majorHAnsi" w:cstheme="majorHAnsi"/>
          <w:color w:val="000000" w:themeColor="text1"/>
          <w:szCs w:val="24"/>
        </w:rPr>
        <w:t>___________________________________________________</w:t>
      </w:r>
    </w:p>
    <w:p w14:paraId="0FD30BC0" w14:textId="77777777" w:rsidR="006A4990" w:rsidRPr="006A4990" w:rsidRDefault="006A4990" w:rsidP="00FC0292">
      <w:pPr>
        <w:spacing w:line="247" w:lineRule="auto"/>
        <w:jc w:val="both"/>
        <w:rPr>
          <w:rFonts w:asciiTheme="majorHAnsi" w:hAnsiTheme="majorHAnsi" w:cstheme="majorHAnsi"/>
          <w:color w:val="000000" w:themeColor="text1"/>
          <w:szCs w:val="24"/>
        </w:rPr>
      </w:pPr>
      <w:r w:rsidRPr="006A4990">
        <w:rPr>
          <w:rFonts w:asciiTheme="majorHAnsi" w:hAnsiTheme="majorHAnsi" w:cstheme="majorHAnsi"/>
          <w:color w:val="000000" w:themeColor="text1"/>
          <w:szCs w:val="24"/>
        </w:rPr>
        <w:t>(Ort, Datum)</w:t>
      </w:r>
    </w:p>
    <w:p w14:paraId="2E767993" w14:textId="77777777" w:rsidR="006A4990" w:rsidRPr="006A4990" w:rsidRDefault="006A4990" w:rsidP="002E5D84">
      <w:pPr>
        <w:spacing w:before="120" w:after="120" w:line="247" w:lineRule="auto"/>
        <w:jc w:val="both"/>
        <w:rPr>
          <w:rFonts w:asciiTheme="majorHAnsi" w:hAnsiTheme="majorHAnsi" w:cstheme="majorHAnsi"/>
          <w:color w:val="000000" w:themeColor="text1"/>
          <w:szCs w:val="24"/>
        </w:rPr>
      </w:pPr>
    </w:p>
    <w:p w14:paraId="5FBF96AB" w14:textId="3320B6E7" w:rsidR="008547EA" w:rsidRPr="004D27DE" w:rsidRDefault="00000000" w:rsidP="008547EA">
      <w:pPr>
        <w:tabs>
          <w:tab w:val="left" w:pos="920"/>
          <w:tab w:val="left" w:pos="7655"/>
        </w:tabs>
        <w:spacing w:line="247" w:lineRule="auto"/>
        <w:rPr>
          <w:rFonts w:ascii="Calibri Light" w:hAnsi="Calibri Light" w:cs="Calibri Light"/>
          <w:color w:val="000000" w:themeColor="text1"/>
          <w:szCs w:val="24"/>
        </w:rPr>
      </w:pPr>
      <w:sdt>
        <w:sdtPr>
          <w:rPr>
            <w:rFonts w:asciiTheme="majorHAnsi" w:hAnsiTheme="majorHAnsi" w:cstheme="majorHAnsi"/>
            <w:color w:val="000000" w:themeColor="text1"/>
            <w:szCs w:val="24"/>
            <w:lang w:val="it-IT"/>
          </w:rPr>
          <w:alias w:val="Name/n der die Erklärung abgebenden Person/en"/>
          <w:tag w:val="Name/n der die Erklärung abgebenden Person/en"/>
          <w:id w:val="-832374398"/>
        </w:sdtPr>
        <w:sdtContent>
          <w:sdt>
            <w:sdtPr>
              <w:rPr>
                <w:rFonts w:ascii="Calibri Light" w:hAnsi="Calibri Light" w:cs="Calibri Light"/>
                <w:color w:val="000000" w:themeColor="text1"/>
                <w:szCs w:val="24"/>
              </w:rPr>
              <w:alias w:val="Name"/>
              <w:tag w:val="Name"/>
              <w:id w:val="-2126680036"/>
              <w:placeholder>
                <w:docPart w:val="F9A7F5CD7DB640648B66A4651D44CC89"/>
              </w:placeholder>
              <w:text/>
            </w:sdtPr>
            <w:sdtContent>
              <w:r w:rsidR="008547EA" w:rsidRPr="004D27DE">
                <w:rPr>
                  <w:rFonts w:ascii="Calibri Light" w:hAnsi="Calibri Light" w:cs="Calibri Light"/>
                  <w:color w:val="000000" w:themeColor="text1"/>
                  <w:szCs w:val="24"/>
                </w:rPr>
                <w:t>Name/n der die Erklärung abgebenden Person/en einfügen</w:t>
              </w:r>
            </w:sdtContent>
          </w:sdt>
        </w:sdtContent>
      </w:sdt>
    </w:p>
    <w:p w14:paraId="44FAF0B1" w14:textId="09159217" w:rsidR="006A4990" w:rsidRPr="006A4990" w:rsidRDefault="006A4990" w:rsidP="00FC0292">
      <w:pPr>
        <w:spacing w:line="247" w:lineRule="auto"/>
        <w:jc w:val="both"/>
        <w:rPr>
          <w:rFonts w:asciiTheme="majorHAnsi" w:hAnsiTheme="majorHAnsi" w:cstheme="majorHAnsi"/>
          <w:color w:val="000000" w:themeColor="text1"/>
          <w:szCs w:val="24"/>
        </w:rPr>
      </w:pPr>
      <w:r w:rsidRPr="006A4990">
        <w:rPr>
          <w:rFonts w:asciiTheme="majorHAnsi" w:hAnsiTheme="majorHAnsi" w:cstheme="majorHAnsi"/>
          <w:color w:val="000000" w:themeColor="text1"/>
          <w:szCs w:val="24"/>
        </w:rPr>
        <w:t>___________________________________________________</w:t>
      </w:r>
    </w:p>
    <w:p w14:paraId="69F08F03" w14:textId="77777777" w:rsidR="006A4990" w:rsidRPr="006A4990" w:rsidRDefault="006A4990" w:rsidP="00FC0292">
      <w:pPr>
        <w:spacing w:line="247" w:lineRule="auto"/>
        <w:jc w:val="both"/>
        <w:rPr>
          <w:rFonts w:asciiTheme="majorHAnsi" w:hAnsiTheme="majorHAnsi" w:cstheme="majorHAnsi"/>
          <w:color w:val="000000" w:themeColor="text1"/>
          <w:szCs w:val="24"/>
        </w:rPr>
      </w:pPr>
      <w:r w:rsidRPr="006A4990">
        <w:rPr>
          <w:rFonts w:asciiTheme="majorHAnsi" w:hAnsiTheme="majorHAnsi" w:cstheme="majorHAnsi"/>
          <w:color w:val="000000" w:themeColor="text1"/>
          <w:szCs w:val="24"/>
        </w:rPr>
        <w:t>(Name/n der die Erklärung abgebenden Person/en)</w:t>
      </w:r>
    </w:p>
    <w:p w14:paraId="553C54B0" w14:textId="77777777" w:rsidR="006A4990" w:rsidRPr="00BF7EFF" w:rsidRDefault="006A4990" w:rsidP="002E5D84">
      <w:pPr>
        <w:spacing w:before="120" w:after="120" w:line="247" w:lineRule="auto"/>
        <w:jc w:val="both"/>
        <w:rPr>
          <w:rFonts w:asciiTheme="majorHAnsi" w:hAnsiTheme="majorHAnsi" w:cstheme="majorHAnsi"/>
          <w:color w:val="000000" w:themeColor="text1"/>
          <w:szCs w:val="24"/>
        </w:rPr>
      </w:pPr>
    </w:p>
    <w:sectPr w:rsidR="006A4990" w:rsidRPr="00BF7EFF" w:rsidSect="00DD374A">
      <w:headerReference w:type="default" r:id="rId11"/>
      <w:footerReference w:type="default" r:id="rId12"/>
      <w:headerReference w:type="first" r:id="rId13"/>
      <w:pgSz w:w="11906" w:h="16838"/>
      <w:pgMar w:top="1701" w:right="1134" w:bottom="1134"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0B07" w14:textId="77777777" w:rsidR="00D00F04" w:rsidRDefault="00D00F04">
      <w:r>
        <w:separator/>
      </w:r>
    </w:p>
  </w:endnote>
  <w:endnote w:type="continuationSeparator" w:id="0">
    <w:p w14:paraId="1DFEF086" w14:textId="77777777" w:rsidR="00D00F04" w:rsidRDefault="00D0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nuphan Light">
    <w:panose1 w:val="00000000000000000000"/>
    <w:charset w:val="00"/>
    <w:family w:val="auto"/>
    <w:pitch w:val="variable"/>
    <w:sig w:usb0="A10000FF" w:usb1="5000A07B" w:usb2="00000000" w:usb3="00000000" w:csb0="00010193" w:csb1="00000000"/>
  </w:font>
  <w:font w:name="Dahrendorf">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671C" w14:textId="1E56A211" w:rsidR="00DB4733" w:rsidRPr="00154FCB" w:rsidRDefault="0061549F" w:rsidP="00702257">
    <w:pPr>
      <w:pStyle w:val="Fuzeile"/>
      <w:jc w:val="center"/>
      <w:rPr>
        <w:rFonts w:asciiTheme="majorHAnsi" w:hAnsiTheme="majorHAnsi" w:cstheme="majorHAnsi"/>
        <w:sz w:val="22"/>
        <w:szCs w:val="22"/>
      </w:rPr>
    </w:pPr>
    <w:r w:rsidRPr="00154FCB">
      <w:rPr>
        <w:rFonts w:asciiTheme="majorHAnsi" w:hAnsiTheme="majorHAnsi" w:cstheme="majorHAnsi"/>
        <w:sz w:val="22"/>
        <w:szCs w:val="22"/>
      </w:rPr>
      <w:t xml:space="preserve">Seite </w:t>
    </w:r>
    <w:r w:rsidRPr="00154FCB">
      <w:rPr>
        <w:rFonts w:asciiTheme="majorHAnsi" w:hAnsiTheme="majorHAnsi" w:cstheme="majorHAnsi"/>
        <w:bCs/>
        <w:sz w:val="22"/>
        <w:szCs w:val="22"/>
      </w:rPr>
      <w:fldChar w:fldCharType="begin"/>
    </w:r>
    <w:r w:rsidRPr="00154FCB">
      <w:rPr>
        <w:rFonts w:asciiTheme="majorHAnsi" w:hAnsiTheme="majorHAnsi" w:cstheme="majorHAnsi"/>
        <w:bCs/>
        <w:sz w:val="22"/>
        <w:szCs w:val="22"/>
      </w:rPr>
      <w:instrText>PAGE</w:instrText>
    </w:r>
    <w:r w:rsidRPr="00154FCB">
      <w:rPr>
        <w:rFonts w:asciiTheme="majorHAnsi" w:hAnsiTheme="majorHAnsi" w:cstheme="majorHAnsi"/>
        <w:bCs/>
        <w:sz w:val="22"/>
        <w:szCs w:val="22"/>
      </w:rPr>
      <w:fldChar w:fldCharType="separate"/>
    </w:r>
    <w:r w:rsidRPr="00154FCB">
      <w:rPr>
        <w:rFonts w:asciiTheme="majorHAnsi" w:hAnsiTheme="majorHAnsi" w:cstheme="majorHAnsi"/>
        <w:bCs/>
        <w:sz w:val="22"/>
        <w:szCs w:val="22"/>
      </w:rPr>
      <w:t>2</w:t>
    </w:r>
    <w:r w:rsidRPr="00154FCB">
      <w:rPr>
        <w:rFonts w:asciiTheme="majorHAnsi" w:hAnsiTheme="majorHAnsi" w:cstheme="majorHAnsi"/>
        <w:bCs/>
        <w:sz w:val="22"/>
        <w:szCs w:val="22"/>
      </w:rPr>
      <w:fldChar w:fldCharType="end"/>
    </w:r>
    <w:r w:rsidRPr="00154FCB">
      <w:rPr>
        <w:rFonts w:asciiTheme="majorHAnsi" w:hAnsiTheme="majorHAnsi" w:cstheme="majorHAnsi"/>
        <w:sz w:val="22"/>
        <w:szCs w:val="22"/>
      </w:rPr>
      <w:t xml:space="preserve"> von </w:t>
    </w:r>
    <w:r w:rsidRPr="00154FCB">
      <w:rPr>
        <w:rFonts w:asciiTheme="majorHAnsi" w:hAnsiTheme="majorHAnsi" w:cstheme="majorHAnsi"/>
        <w:bCs/>
        <w:sz w:val="22"/>
        <w:szCs w:val="22"/>
      </w:rPr>
      <w:fldChar w:fldCharType="begin"/>
    </w:r>
    <w:r w:rsidRPr="00154FCB">
      <w:rPr>
        <w:rFonts w:asciiTheme="majorHAnsi" w:hAnsiTheme="majorHAnsi" w:cstheme="majorHAnsi"/>
        <w:bCs/>
        <w:sz w:val="22"/>
        <w:szCs w:val="22"/>
      </w:rPr>
      <w:instrText>NUMPAGES</w:instrText>
    </w:r>
    <w:r w:rsidRPr="00154FCB">
      <w:rPr>
        <w:rFonts w:asciiTheme="majorHAnsi" w:hAnsiTheme="majorHAnsi" w:cstheme="majorHAnsi"/>
        <w:bCs/>
        <w:sz w:val="22"/>
        <w:szCs w:val="22"/>
      </w:rPr>
      <w:fldChar w:fldCharType="separate"/>
    </w:r>
    <w:r w:rsidRPr="00154FCB">
      <w:rPr>
        <w:rFonts w:asciiTheme="majorHAnsi" w:hAnsiTheme="majorHAnsi" w:cstheme="majorHAnsi"/>
        <w:bCs/>
        <w:sz w:val="22"/>
        <w:szCs w:val="22"/>
      </w:rPr>
      <w:t>2</w:t>
    </w:r>
    <w:r w:rsidRPr="00154FCB">
      <w:rPr>
        <w:rFonts w:asciiTheme="majorHAnsi" w:hAnsiTheme="majorHAnsi" w:cstheme="majorHAns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83CE" w14:textId="77777777" w:rsidR="00D00F04" w:rsidRDefault="00D00F04">
      <w:r>
        <w:separator/>
      </w:r>
    </w:p>
  </w:footnote>
  <w:footnote w:type="continuationSeparator" w:id="0">
    <w:p w14:paraId="12A37492" w14:textId="77777777" w:rsidR="00D00F04" w:rsidRDefault="00D0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5936" w14:textId="77777777" w:rsidR="009E4BBB" w:rsidRPr="00DD01B1" w:rsidRDefault="009E4BBB" w:rsidP="009E4BBB">
    <w:pPr>
      <w:rPr>
        <w:rFonts w:asciiTheme="majorHAnsi" w:hAnsiTheme="majorHAnsi" w:cstheme="majorHAnsi"/>
        <w:b/>
        <w:bCs/>
        <w:sz w:val="22"/>
        <w:szCs w:val="18"/>
      </w:rPr>
    </w:pPr>
    <w:r w:rsidRPr="00DD01B1">
      <w:rPr>
        <w:rFonts w:asciiTheme="majorHAnsi" w:hAnsiTheme="majorHAnsi" w:cstheme="majorHAnsi"/>
        <w:b/>
        <w:bCs/>
        <w:sz w:val="22"/>
        <w:szCs w:val="18"/>
      </w:rPr>
      <w:t>Leistungsbeschreibung</w:t>
    </w:r>
  </w:p>
  <w:p w14:paraId="57323286" w14:textId="52CE8C6B" w:rsidR="009E4BBB" w:rsidRDefault="009E4BBB" w:rsidP="009E4BBB">
    <w:pPr>
      <w:rPr>
        <w:rFonts w:ascii="Anuphan Light" w:hAnsi="Anuphan Light" w:cs="Anuphan Light"/>
        <w:color w:val="808080" w:themeColor="background1" w:themeShade="80"/>
        <w:sz w:val="14"/>
        <w:szCs w:val="14"/>
      </w:rPr>
    </w:pPr>
    <w:r w:rsidRPr="00DD01B1">
      <w:rPr>
        <w:rFonts w:asciiTheme="majorHAnsi" w:hAnsiTheme="majorHAnsi" w:cstheme="majorHAnsi"/>
        <w:sz w:val="22"/>
        <w:szCs w:val="18"/>
      </w:rPr>
      <w:t>Vergabenummer (intern): 20230</w:t>
    </w:r>
    <w:r>
      <w:rPr>
        <w:rFonts w:asciiTheme="majorHAnsi" w:hAnsiTheme="majorHAnsi" w:cstheme="majorHAnsi"/>
        <w:sz w:val="22"/>
        <w:szCs w:val="18"/>
      </w:rPr>
      <w:t>1</w:t>
    </w:r>
    <w:r w:rsidRPr="00DD01B1">
      <w:rPr>
        <w:rFonts w:asciiTheme="majorHAnsi" w:hAnsiTheme="majorHAnsi" w:cstheme="majorHAnsi"/>
        <w:sz w:val="22"/>
        <w:szCs w:val="18"/>
      </w:rPr>
      <w:t>_DKT_</w:t>
    </w:r>
    <w:r>
      <w:rPr>
        <w:rFonts w:asciiTheme="majorHAnsi" w:hAnsiTheme="majorHAnsi" w:cstheme="majorHAnsi"/>
        <w:sz w:val="22"/>
        <w:szCs w:val="18"/>
      </w:rPr>
      <w:t>SteuB_FBH</w:t>
    </w:r>
    <w:r>
      <w:tab/>
    </w:r>
    <w:r>
      <w:tab/>
    </w:r>
    <w:r w:rsidRPr="008577A0">
      <w:rPr>
        <w:rFonts w:asciiTheme="majorHAnsi" w:eastAsia="Calibri" w:hAnsiTheme="majorHAnsi" w:cstheme="majorHAnsi"/>
        <w:noProof/>
        <w:color w:val="212121"/>
        <w:sz w:val="20"/>
      </w:rPr>
      <w:drawing>
        <wp:anchor distT="0" distB="0" distL="114300" distR="114300" simplePos="0" relativeHeight="251659264" behindDoc="0" locked="0" layoutInCell="1" allowOverlap="1" wp14:anchorId="60E99648" wp14:editId="7C373074">
          <wp:simplePos x="0" y="0"/>
          <wp:positionH relativeFrom="column">
            <wp:posOffset>4438650</wp:posOffset>
          </wp:positionH>
          <wp:positionV relativeFrom="paragraph">
            <wp:posOffset>-245110</wp:posOffset>
          </wp:positionV>
          <wp:extent cx="1339882" cy="720000"/>
          <wp:effectExtent l="0" t="0" r="0" b="4445"/>
          <wp:wrapNone/>
          <wp:docPr id="1883635277" name="Grafik 188363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5554" name="Grafik 1006235554"/>
                  <pic:cNvPicPr/>
                </pic:nvPicPr>
                <pic:blipFill>
                  <a:blip r:embed="rId1">
                    <a:extLst>
                      <a:ext uri="{28A0092B-C50C-407E-A947-70E740481C1C}">
                        <a14:useLocalDpi xmlns:a14="http://schemas.microsoft.com/office/drawing/2010/main" val="0"/>
                      </a:ext>
                    </a:extLst>
                  </a:blip>
                  <a:stretch>
                    <a:fillRect/>
                  </a:stretch>
                </pic:blipFill>
                <pic:spPr>
                  <a:xfrm>
                    <a:off x="0" y="0"/>
                    <a:ext cx="1339882" cy="720000"/>
                  </a:xfrm>
                  <a:prstGeom prst="rect">
                    <a:avLst/>
                  </a:prstGeom>
                </pic:spPr>
              </pic:pic>
            </a:graphicData>
          </a:graphic>
          <wp14:sizeRelH relativeFrom="page">
            <wp14:pctWidth>0</wp14:pctWidth>
          </wp14:sizeRelH>
          <wp14:sizeRelV relativeFrom="page">
            <wp14:pctHeight>0</wp14:pctHeight>
          </wp14:sizeRelV>
        </wp:anchor>
      </w:drawing>
    </w:r>
  </w:p>
  <w:p w14:paraId="3BC92A94" w14:textId="77777777" w:rsidR="009E4BBB" w:rsidRDefault="009E4BBB" w:rsidP="009E4BBB">
    <w:pPr>
      <w:rPr>
        <w:rFonts w:ascii="Anuphan Light" w:hAnsi="Anuphan Light" w:cs="Anuphan Light"/>
        <w:color w:val="808080" w:themeColor="background1" w:themeShade="80"/>
        <w:sz w:val="14"/>
        <w:szCs w:val="14"/>
      </w:rPr>
    </w:pPr>
  </w:p>
  <w:p w14:paraId="2F7338D2" w14:textId="77777777" w:rsidR="009E4BBB" w:rsidRDefault="009E4BBB" w:rsidP="009E4BBB">
    <w:pPr>
      <w:rPr>
        <w:rFonts w:ascii="Anuphan Light" w:hAnsi="Anuphan Light" w:cs="Anuphan Light"/>
        <w:color w:val="808080" w:themeColor="background1" w:themeShade="80"/>
        <w:sz w:val="14"/>
        <w:szCs w:val="14"/>
      </w:rPr>
    </w:pPr>
  </w:p>
  <w:p w14:paraId="7257ADF2" w14:textId="77777777" w:rsidR="009E4BBB" w:rsidRDefault="009E4BBB" w:rsidP="009E4BBB">
    <w:pPr>
      <w:jc w:val="right"/>
      <w:rPr>
        <w:rFonts w:ascii="Anuphan Light" w:hAnsi="Anuphan Light" w:cs="Anuphan Light"/>
        <w:color w:val="808080" w:themeColor="background1" w:themeShade="80"/>
        <w:sz w:val="14"/>
        <w:szCs w:val="14"/>
      </w:rPr>
    </w:pPr>
  </w:p>
  <w:p w14:paraId="28B91F11" w14:textId="77777777" w:rsidR="009E4BBB" w:rsidRPr="0093495F" w:rsidRDefault="009E4BBB" w:rsidP="009E4BBB">
    <w:pPr>
      <w:jc w:val="right"/>
      <w:rPr>
        <w:rFonts w:asciiTheme="majorHAnsi" w:eastAsia="Calibri" w:hAnsiTheme="majorHAnsi" w:cstheme="majorHAnsi"/>
        <w:noProof/>
        <w:color w:val="212121"/>
        <w:sz w:val="20"/>
      </w:rPr>
    </w:pPr>
    <w:r w:rsidRPr="00E703F2">
      <w:rPr>
        <w:rFonts w:ascii="Anuphan Light" w:hAnsi="Anuphan Light" w:cs="Anuphan Light"/>
        <w:color w:val="808080" w:themeColor="background1" w:themeShade="80"/>
        <w:sz w:val="14"/>
        <w:szCs w:val="14"/>
      </w:rPr>
      <w:t>Ein Projekt des Bundesverbandes der Deutschen Tourismuswirtschaft</w:t>
    </w:r>
    <w:r>
      <w:rPr>
        <w:rFonts w:ascii="Anuphan Light" w:hAnsi="Anuphan Light" w:cs="Anuphan Light"/>
        <w:color w:val="808080" w:themeColor="background1" w:themeShade="80"/>
        <w:sz w:val="14"/>
        <w:szCs w:val="14"/>
      </w:rPr>
      <w:t xml:space="preserve"> e. V. </w:t>
    </w:r>
    <w:r w:rsidRPr="00E703F2">
      <w:rPr>
        <w:rFonts w:ascii="Anuphan Light" w:hAnsi="Anuphan Light" w:cs="Anuphan Light"/>
        <w:color w:val="808080" w:themeColor="background1" w:themeShade="80"/>
        <w:sz w:val="14"/>
        <w:szCs w:val="14"/>
      </w:rPr>
      <w:t xml:space="preserve"> </w:t>
    </w:r>
    <w:r>
      <w:rPr>
        <w:rFonts w:ascii="Anuphan Light" w:hAnsi="Anuphan Light" w:cs="Anuphan Light"/>
        <w:color w:val="808080" w:themeColor="background1" w:themeShade="80"/>
        <w:sz w:val="14"/>
        <w:szCs w:val="14"/>
      </w:rPr>
      <w:t>(</w:t>
    </w:r>
    <w:r w:rsidRPr="00E703F2">
      <w:rPr>
        <w:rFonts w:ascii="Anuphan Light" w:hAnsi="Anuphan Light" w:cs="Anuphan Light"/>
        <w:color w:val="808080" w:themeColor="background1" w:themeShade="80"/>
        <w:sz w:val="14"/>
        <w:szCs w:val="14"/>
      </w:rPr>
      <w:t>BTW</w:t>
    </w:r>
    <w:r>
      <w:rPr>
        <w:rFonts w:ascii="Anuphan Light" w:hAnsi="Anuphan Light" w:cs="Anuphan Light"/>
        <w:color w:val="808080" w:themeColor="background1" w:themeShade="80"/>
        <w:sz w:val="14"/>
        <w:szCs w:val="14"/>
      </w:rPr>
      <w:t>)</w:t>
    </w:r>
    <w:r w:rsidRPr="008577A0">
      <w:rPr>
        <w:rFonts w:asciiTheme="majorHAnsi" w:eastAsia="Calibri" w:hAnsiTheme="majorHAnsi" w:cstheme="majorHAnsi"/>
        <w:noProof/>
        <w:color w:val="212121"/>
        <w:sz w:val="20"/>
      </w:rPr>
      <w:t xml:space="preserve"> </w:t>
    </w:r>
  </w:p>
  <w:p w14:paraId="5ECE244C" w14:textId="10D3265C" w:rsidR="00633EA5" w:rsidRPr="009E4BBB" w:rsidRDefault="00633EA5" w:rsidP="009E4BBB">
    <w:pPr>
      <w:pStyle w:val="Kopfzeile"/>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27C5" w14:textId="0B3AA791" w:rsidR="00DB4733" w:rsidRPr="00AC0DC7" w:rsidRDefault="00DB4733" w:rsidP="00DB4733">
    <w:pPr>
      <w:pStyle w:val="berschrift1"/>
      <w:pBdr>
        <w:bottom w:val="single" w:sz="4" w:space="1" w:color="auto"/>
      </w:pBdr>
      <w:jc w:val="left"/>
      <w:rPr>
        <w:rFonts w:ascii="Dahrendorf" w:hAnsi="Dahrendorf"/>
        <w:sz w:val="22"/>
        <w:szCs w:val="22"/>
      </w:rPr>
    </w:pPr>
    <w:r w:rsidRPr="00AC0DC7">
      <w:rPr>
        <w:rFonts w:ascii="Dahrendorf" w:hAnsi="Dahrendorf"/>
        <w:szCs w:val="24"/>
      </w:rPr>
      <w:t>Leistungsbeschreibung</w:t>
    </w:r>
    <w:r w:rsidRPr="00AC0DC7">
      <w:rPr>
        <w:rFonts w:ascii="Dahrendorf" w:hAnsi="Dahrendorf"/>
        <w:sz w:val="22"/>
        <w:szCs w:val="22"/>
      </w:rPr>
      <w:tab/>
    </w:r>
    <w:r w:rsidR="00386446" w:rsidRPr="00AC0DC7">
      <w:rPr>
        <w:rFonts w:ascii="Dahrendorf" w:hAnsi="Dahrendorf"/>
        <w:noProof/>
        <w:sz w:val="22"/>
        <w:szCs w:val="22"/>
      </w:rPr>
      <w:drawing>
        <wp:inline distT="0" distB="0" distL="0" distR="0" wp14:anchorId="4A5363B1" wp14:editId="24487845">
          <wp:extent cx="426720" cy="1752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p>
  <w:p w14:paraId="625A4FE2" w14:textId="77777777" w:rsidR="00DB4733" w:rsidRDefault="00DB47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1AED"/>
    <w:multiLevelType w:val="hybridMultilevel"/>
    <w:tmpl w:val="3C6A3F6A"/>
    <w:lvl w:ilvl="0" w:tplc="2B7A63CE">
      <w:start w:val="1"/>
      <w:numFmt w:val="bullet"/>
      <w:lvlText w:val=""/>
      <w:lvlJc w:val="left"/>
      <w:pPr>
        <w:ind w:left="720" w:hanging="360"/>
      </w:pPr>
      <w:rPr>
        <w:rFonts w:ascii="Symbol" w:hAnsi="Symbol" w:hint="default"/>
      </w:rPr>
    </w:lvl>
    <w:lvl w:ilvl="1" w:tplc="3A728004">
      <w:start w:val="1"/>
      <w:numFmt w:val="bullet"/>
      <w:lvlText w:val="o"/>
      <w:lvlJc w:val="left"/>
      <w:pPr>
        <w:ind w:left="1440" w:hanging="360"/>
      </w:pPr>
      <w:rPr>
        <w:rFonts w:ascii="Courier New" w:hAnsi="Courier New" w:hint="default"/>
      </w:rPr>
    </w:lvl>
    <w:lvl w:ilvl="2" w:tplc="C19874A0">
      <w:start w:val="1"/>
      <w:numFmt w:val="bullet"/>
      <w:lvlText w:val=""/>
      <w:lvlJc w:val="left"/>
      <w:pPr>
        <w:ind w:left="2160" w:hanging="360"/>
      </w:pPr>
      <w:rPr>
        <w:rFonts w:ascii="Wingdings" w:hAnsi="Wingdings" w:hint="default"/>
      </w:rPr>
    </w:lvl>
    <w:lvl w:ilvl="3" w:tplc="78E0A340">
      <w:start w:val="1"/>
      <w:numFmt w:val="bullet"/>
      <w:lvlText w:val=""/>
      <w:lvlJc w:val="left"/>
      <w:pPr>
        <w:ind w:left="2880" w:hanging="360"/>
      </w:pPr>
      <w:rPr>
        <w:rFonts w:ascii="Symbol" w:hAnsi="Symbol" w:hint="default"/>
      </w:rPr>
    </w:lvl>
    <w:lvl w:ilvl="4" w:tplc="73249AA8">
      <w:start w:val="1"/>
      <w:numFmt w:val="bullet"/>
      <w:lvlText w:val="o"/>
      <w:lvlJc w:val="left"/>
      <w:pPr>
        <w:ind w:left="3600" w:hanging="360"/>
      </w:pPr>
      <w:rPr>
        <w:rFonts w:ascii="Courier New" w:hAnsi="Courier New" w:hint="default"/>
      </w:rPr>
    </w:lvl>
    <w:lvl w:ilvl="5" w:tplc="8EE0CE24">
      <w:start w:val="1"/>
      <w:numFmt w:val="bullet"/>
      <w:lvlText w:val=""/>
      <w:lvlJc w:val="left"/>
      <w:pPr>
        <w:ind w:left="4320" w:hanging="360"/>
      </w:pPr>
      <w:rPr>
        <w:rFonts w:ascii="Wingdings" w:hAnsi="Wingdings" w:hint="default"/>
      </w:rPr>
    </w:lvl>
    <w:lvl w:ilvl="6" w:tplc="F732C712">
      <w:start w:val="1"/>
      <w:numFmt w:val="bullet"/>
      <w:lvlText w:val=""/>
      <w:lvlJc w:val="left"/>
      <w:pPr>
        <w:ind w:left="5040" w:hanging="360"/>
      </w:pPr>
      <w:rPr>
        <w:rFonts w:ascii="Symbol" w:hAnsi="Symbol" w:hint="default"/>
      </w:rPr>
    </w:lvl>
    <w:lvl w:ilvl="7" w:tplc="8CEE0AA6">
      <w:start w:val="1"/>
      <w:numFmt w:val="bullet"/>
      <w:lvlText w:val="o"/>
      <w:lvlJc w:val="left"/>
      <w:pPr>
        <w:ind w:left="5760" w:hanging="360"/>
      </w:pPr>
      <w:rPr>
        <w:rFonts w:ascii="Courier New" w:hAnsi="Courier New" w:hint="default"/>
      </w:rPr>
    </w:lvl>
    <w:lvl w:ilvl="8" w:tplc="DB5E31CC">
      <w:start w:val="1"/>
      <w:numFmt w:val="bullet"/>
      <w:lvlText w:val=""/>
      <w:lvlJc w:val="left"/>
      <w:pPr>
        <w:ind w:left="6480" w:hanging="360"/>
      </w:pPr>
      <w:rPr>
        <w:rFonts w:ascii="Wingdings" w:hAnsi="Wingdings" w:hint="default"/>
      </w:rPr>
    </w:lvl>
  </w:abstractNum>
  <w:abstractNum w:abstractNumId="2" w15:restartNumberingAfterBreak="0">
    <w:nsid w:val="03EB10C9"/>
    <w:multiLevelType w:val="hybridMultilevel"/>
    <w:tmpl w:val="E9088086"/>
    <w:lvl w:ilvl="0" w:tplc="04070001">
      <w:start w:val="1"/>
      <w:numFmt w:val="bullet"/>
      <w:lvlText w:val=""/>
      <w:lvlJc w:val="left"/>
      <w:pPr>
        <w:tabs>
          <w:tab w:val="num" w:pos="1287"/>
        </w:tabs>
        <w:ind w:left="1287" w:hanging="360"/>
      </w:pPr>
      <w:rPr>
        <w:rFonts w:ascii="Symbol" w:hAnsi="Symbol" w:hint="default"/>
      </w:rPr>
    </w:lvl>
    <w:lvl w:ilvl="1" w:tplc="2AC085FA">
      <w:start w:val="1"/>
      <w:numFmt w:val="bullet"/>
      <w:lvlText w:val="-"/>
      <w:lvlJc w:val="left"/>
      <w:pPr>
        <w:tabs>
          <w:tab w:val="num" w:pos="2007"/>
        </w:tabs>
        <w:ind w:left="2007" w:hanging="360"/>
      </w:pPr>
      <w:rPr>
        <w:rFonts w:ascii="Times New Roman" w:eastAsia="Times New Roman" w:hAnsi="Times New Roman" w:cs="Times New Roman" w:hint="default"/>
      </w:rPr>
    </w:lvl>
    <w:lvl w:ilvl="2" w:tplc="04070001">
      <w:start w:val="1"/>
      <w:numFmt w:val="bullet"/>
      <w:lvlText w:val=""/>
      <w:lvlJc w:val="left"/>
      <w:pPr>
        <w:tabs>
          <w:tab w:val="num" w:pos="2727"/>
        </w:tabs>
        <w:ind w:left="2727" w:hanging="360"/>
      </w:pPr>
      <w:rPr>
        <w:rFonts w:ascii="Symbol" w:hAnsi="Symbol"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E046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74FC5"/>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ADA0AA6"/>
    <w:multiLevelType w:val="hybridMultilevel"/>
    <w:tmpl w:val="49F00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9B5F1D"/>
    <w:multiLevelType w:val="multilevel"/>
    <w:tmpl w:val="5A98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82F38"/>
    <w:multiLevelType w:val="hybridMultilevel"/>
    <w:tmpl w:val="8736B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875A8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1907E0"/>
    <w:multiLevelType w:val="hybridMultilevel"/>
    <w:tmpl w:val="788AB3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9411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22D84"/>
    <w:multiLevelType w:val="hybridMultilevel"/>
    <w:tmpl w:val="A194205A"/>
    <w:lvl w:ilvl="0" w:tplc="8F4CB7F8">
      <w:start w:val="1"/>
      <w:numFmt w:val="bullet"/>
      <w:lvlText w:val=""/>
      <w:lvlJc w:val="left"/>
      <w:pPr>
        <w:ind w:left="720" w:hanging="360"/>
      </w:pPr>
      <w:rPr>
        <w:rFonts w:ascii="Symbol" w:hAnsi="Symbol" w:hint="default"/>
      </w:rPr>
    </w:lvl>
    <w:lvl w:ilvl="1" w:tplc="20C6B89E">
      <w:start w:val="1"/>
      <w:numFmt w:val="bullet"/>
      <w:lvlText w:val="o"/>
      <w:lvlJc w:val="left"/>
      <w:pPr>
        <w:ind w:left="1440" w:hanging="360"/>
      </w:pPr>
      <w:rPr>
        <w:rFonts w:ascii="Courier New" w:hAnsi="Courier New" w:hint="default"/>
      </w:rPr>
    </w:lvl>
    <w:lvl w:ilvl="2" w:tplc="F886F932">
      <w:start w:val="1"/>
      <w:numFmt w:val="bullet"/>
      <w:lvlText w:val=""/>
      <w:lvlJc w:val="left"/>
      <w:pPr>
        <w:ind w:left="2160" w:hanging="360"/>
      </w:pPr>
      <w:rPr>
        <w:rFonts w:ascii="Wingdings" w:hAnsi="Wingdings" w:hint="default"/>
      </w:rPr>
    </w:lvl>
    <w:lvl w:ilvl="3" w:tplc="913295FE">
      <w:start w:val="1"/>
      <w:numFmt w:val="bullet"/>
      <w:lvlText w:val=""/>
      <w:lvlJc w:val="left"/>
      <w:pPr>
        <w:ind w:left="2880" w:hanging="360"/>
      </w:pPr>
      <w:rPr>
        <w:rFonts w:ascii="Symbol" w:hAnsi="Symbol" w:hint="default"/>
      </w:rPr>
    </w:lvl>
    <w:lvl w:ilvl="4" w:tplc="B4F48110">
      <w:start w:val="1"/>
      <w:numFmt w:val="bullet"/>
      <w:lvlText w:val="o"/>
      <w:lvlJc w:val="left"/>
      <w:pPr>
        <w:ind w:left="3600" w:hanging="360"/>
      </w:pPr>
      <w:rPr>
        <w:rFonts w:ascii="Courier New" w:hAnsi="Courier New" w:hint="default"/>
      </w:rPr>
    </w:lvl>
    <w:lvl w:ilvl="5" w:tplc="D21858D4">
      <w:start w:val="1"/>
      <w:numFmt w:val="bullet"/>
      <w:lvlText w:val=""/>
      <w:lvlJc w:val="left"/>
      <w:pPr>
        <w:ind w:left="4320" w:hanging="360"/>
      </w:pPr>
      <w:rPr>
        <w:rFonts w:ascii="Wingdings" w:hAnsi="Wingdings" w:hint="default"/>
      </w:rPr>
    </w:lvl>
    <w:lvl w:ilvl="6" w:tplc="57B89F06">
      <w:start w:val="1"/>
      <w:numFmt w:val="bullet"/>
      <w:lvlText w:val=""/>
      <w:lvlJc w:val="left"/>
      <w:pPr>
        <w:ind w:left="5040" w:hanging="360"/>
      </w:pPr>
      <w:rPr>
        <w:rFonts w:ascii="Symbol" w:hAnsi="Symbol" w:hint="default"/>
      </w:rPr>
    </w:lvl>
    <w:lvl w:ilvl="7" w:tplc="1A22EB96">
      <w:start w:val="1"/>
      <w:numFmt w:val="bullet"/>
      <w:lvlText w:val="o"/>
      <w:lvlJc w:val="left"/>
      <w:pPr>
        <w:ind w:left="5760" w:hanging="360"/>
      </w:pPr>
      <w:rPr>
        <w:rFonts w:ascii="Courier New" w:hAnsi="Courier New" w:hint="default"/>
      </w:rPr>
    </w:lvl>
    <w:lvl w:ilvl="8" w:tplc="89F0236C">
      <w:start w:val="1"/>
      <w:numFmt w:val="bullet"/>
      <w:lvlText w:val=""/>
      <w:lvlJc w:val="left"/>
      <w:pPr>
        <w:ind w:left="6480" w:hanging="360"/>
      </w:pPr>
      <w:rPr>
        <w:rFonts w:ascii="Wingdings" w:hAnsi="Wingdings" w:hint="default"/>
      </w:rPr>
    </w:lvl>
  </w:abstractNum>
  <w:abstractNum w:abstractNumId="12" w15:restartNumberingAfterBreak="0">
    <w:nsid w:val="2BBC003D"/>
    <w:multiLevelType w:val="hybridMultilevel"/>
    <w:tmpl w:val="80722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FC02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2426B7"/>
    <w:multiLevelType w:val="hybridMultilevel"/>
    <w:tmpl w:val="C8A274AA"/>
    <w:lvl w:ilvl="0" w:tplc="A04AE390">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3499221A"/>
    <w:multiLevelType w:val="hybridMultilevel"/>
    <w:tmpl w:val="FEF49E8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375E5EF4"/>
    <w:multiLevelType w:val="hybridMultilevel"/>
    <w:tmpl w:val="AC86036A"/>
    <w:lvl w:ilvl="0" w:tplc="C84466C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E2767A"/>
    <w:multiLevelType w:val="singleLevel"/>
    <w:tmpl w:val="D1E036B2"/>
    <w:lvl w:ilvl="0">
      <w:start w:val="6"/>
      <w:numFmt w:val="decimal"/>
      <w:lvlText w:val="%1."/>
      <w:lvlJc w:val="left"/>
      <w:pPr>
        <w:tabs>
          <w:tab w:val="num" w:pos="360"/>
        </w:tabs>
        <w:ind w:left="360" w:hanging="360"/>
      </w:pPr>
      <w:rPr>
        <w:rFonts w:hint="default"/>
        <w:b/>
      </w:rPr>
    </w:lvl>
  </w:abstractNum>
  <w:abstractNum w:abstractNumId="18" w15:restartNumberingAfterBreak="0">
    <w:nsid w:val="3B321B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9C6835"/>
    <w:multiLevelType w:val="hybridMultilevel"/>
    <w:tmpl w:val="141CE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226FA6"/>
    <w:multiLevelType w:val="hybridMultilevel"/>
    <w:tmpl w:val="14544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B05D69"/>
    <w:multiLevelType w:val="hybridMultilevel"/>
    <w:tmpl w:val="A33CC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0A05DB"/>
    <w:multiLevelType w:val="hybridMultilevel"/>
    <w:tmpl w:val="8806EE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50DE1"/>
    <w:multiLevelType w:val="hybridMultilevel"/>
    <w:tmpl w:val="34842A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4D532FF"/>
    <w:multiLevelType w:val="hybridMultilevel"/>
    <w:tmpl w:val="0CA8F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91264D"/>
    <w:multiLevelType w:val="hybridMultilevel"/>
    <w:tmpl w:val="0D68BA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DB523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463E8F"/>
    <w:multiLevelType w:val="multilevel"/>
    <w:tmpl w:val="73BEDF4C"/>
    <w:lvl w:ilvl="0">
      <w:start w:val="1"/>
      <w:numFmt w:val="bullet"/>
      <w:lvlText w:val=""/>
      <w:lvlJc w:val="left"/>
      <w:pPr>
        <w:ind w:left="716" w:hanging="358"/>
      </w:pPr>
      <w:rPr>
        <w:rFonts w:ascii="Symbol" w:hAnsi="Symbol" w:hint="default"/>
        <w:b/>
        <w:bCs/>
        <w:sz w:val="22"/>
        <w:szCs w:val="22"/>
      </w:rPr>
    </w:lvl>
    <w:lvl w:ilvl="1">
      <w:start w:val="1"/>
      <w:numFmt w:val="decimal"/>
      <w:lvlText w:val="%1.%2."/>
      <w:lvlJc w:val="left"/>
      <w:pPr>
        <w:ind w:left="1776" w:hanging="1061"/>
      </w:pPr>
      <w:rPr>
        <w:rFonts w:ascii="Tahoma" w:eastAsia="Tahoma" w:hAnsi="Tahoma" w:hint="default"/>
        <w:b/>
        <w:bCs/>
        <w:sz w:val="22"/>
        <w:szCs w:val="22"/>
      </w:rPr>
    </w:lvl>
    <w:lvl w:ilvl="2">
      <w:start w:val="1"/>
      <w:numFmt w:val="bullet"/>
      <w:lvlText w:val=""/>
      <w:lvlJc w:val="left"/>
      <w:pPr>
        <w:ind w:left="1436" w:hanging="358"/>
      </w:pPr>
      <w:rPr>
        <w:rFonts w:ascii="Symbol" w:eastAsia="Symbol" w:hAnsi="Symbol" w:hint="default"/>
        <w:w w:val="99"/>
        <w:sz w:val="20"/>
        <w:szCs w:val="20"/>
      </w:rPr>
    </w:lvl>
    <w:lvl w:ilvl="3">
      <w:start w:val="1"/>
      <w:numFmt w:val="bullet"/>
      <w:lvlText w:val="•"/>
      <w:lvlJc w:val="left"/>
      <w:pPr>
        <w:ind w:left="2847" w:hanging="358"/>
      </w:pPr>
      <w:rPr>
        <w:rFonts w:hint="default"/>
      </w:rPr>
    </w:lvl>
    <w:lvl w:ilvl="4">
      <w:start w:val="1"/>
      <w:numFmt w:val="bullet"/>
      <w:lvlText w:val="•"/>
      <w:lvlJc w:val="left"/>
      <w:pPr>
        <w:ind w:left="3919" w:hanging="358"/>
      </w:pPr>
      <w:rPr>
        <w:rFonts w:hint="default"/>
      </w:rPr>
    </w:lvl>
    <w:lvl w:ilvl="5">
      <w:start w:val="1"/>
      <w:numFmt w:val="bullet"/>
      <w:lvlText w:val="•"/>
      <w:lvlJc w:val="left"/>
      <w:pPr>
        <w:ind w:left="4990" w:hanging="358"/>
      </w:pPr>
      <w:rPr>
        <w:rFonts w:hint="default"/>
      </w:rPr>
    </w:lvl>
    <w:lvl w:ilvl="6">
      <w:start w:val="1"/>
      <w:numFmt w:val="bullet"/>
      <w:lvlText w:val="•"/>
      <w:lvlJc w:val="left"/>
      <w:pPr>
        <w:ind w:left="6061" w:hanging="358"/>
      </w:pPr>
      <w:rPr>
        <w:rFonts w:hint="default"/>
      </w:rPr>
    </w:lvl>
    <w:lvl w:ilvl="7">
      <w:start w:val="1"/>
      <w:numFmt w:val="bullet"/>
      <w:lvlText w:val="•"/>
      <w:lvlJc w:val="left"/>
      <w:pPr>
        <w:ind w:left="7132" w:hanging="358"/>
      </w:pPr>
      <w:rPr>
        <w:rFonts w:hint="default"/>
      </w:rPr>
    </w:lvl>
    <w:lvl w:ilvl="8">
      <w:start w:val="1"/>
      <w:numFmt w:val="bullet"/>
      <w:lvlText w:val="•"/>
      <w:lvlJc w:val="left"/>
      <w:pPr>
        <w:ind w:left="8204" w:hanging="358"/>
      </w:pPr>
      <w:rPr>
        <w:rFonts w:hint="default"/>
      </w:rPr>
    </w:lvl>
  </w:abstractNum>
  <w:abstractNum w:abstractNumId="28" w15:restartNumberingAfterBreak="0">
    <w:nsid w:val="5FC25124"/>
    <w:multiLevelType w:val="singleLevel"/>
    <w:tmpl w:val="368A9B52"/>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9" w15:restartNumberingAfterBreak="0">
    <w:nsid w:val="62D267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5264FC"/>
    <w:multiLevelType w:val="hybridMultilevel"/>
    <w:tmpl w:val="9F96B2F8"/>
    <w:lvl w:ilvl="0" w:tplc="9676B6FE">
      <w:start w:val="7"/>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38B7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EF6253"/>
    <w:multiLevelType w:val="singleLevel"/>
    <w:tmpl w:val="C0BA41F6"/>
    <w:lvl w:ilvl="0">
      <w:start w:val="5"/>
      <w:numFmt w:val="decimal"/>
      <w:lvlText w:val="%1."/>
      <w:lvlJc w:val="left"/>
      <w:pPr>
        <w:tabs>
          <w:tab w:val="num" w:pos="360"/>
        </w:tabs>
        <w:ind w:left="360" w:hanging="360"/>
      </w:pPr>
      <w:rPr>
        <w:rFonts w:hint="default"/>
        <w:b/>
      </w:rPr>
    </w:lvl>
  </w:abstractNum>
  <w:abstractNum w:abstractNumId="33" w15:restartNumberingAfterBreak="0">
    <w:nsid w:val="7DBC6B04"/>
    <w:multiLevelType w:val="singleLevel"/>
    <w:tmpl w:val="80A00FFC"/>
    <w:lvl w:ilvl="0">
      <w:start w:val="6"/>
      <w:numFmt w:val="decimal"/>
      <w:lvlText w:val="%1."/>
      <w:lvlJc w:val="left"/>
      <w:pPr>
        <w:tabs>
          <w:tab w:val="num" w:pos="360"/>
        </w:tabs>
        <w:ind w:left="360" w:hanging="360"/>
      </w:pPr>
      <w:rPr>
        <w:rFonts w:hint="default"/>
        <w:b/>
      </w:rPr>
    </w:lvl>
  </w:abstractNum>
  <w:num w:numId="1" w16cid:durableId="2130539908">
    <w:abstractNumId w:val="28"/>
  </w:num>
  <w:num w:numId="2" w16cid:durableId="502400318">
    <w:abstractNumId w:val="0"/>
    <w:lvlOverride w:ilvl="0">
      <w:lvl w:ilvl="0">
        <w:start w:val="1"/>
        <w:numFmt w:val="bullet"/>
        <w:lvlText w:val=""/>
        <w:legacy w:legacy="1" w:legacySpace="0" w:legacyIndent="567"/>
        <w:lvlJc w:val="left"/>
        <w:pPr>
          <w:ind w:left="1137" w:hanging="567"/>
        </w:pPr>
        <w:rPr>
          <w:rFonts w:ascii="Symbol" w:hAnsi="Symbol" w:hint="default"/>
        </w:rPr>
      </w:lvl>
    </w:lvlOverride>
  </w:num>
  <w:num w:numId="3" w16cid:durableId="1467316722">
    <w:abstractNumId w:val="0"/>
    <w:lvlOverride w:ilvl="0">
      <w:lvl w:ilvl="0">
        <w:start w:val="1"/>
        <w:numFmt w:val="bullet"/>
        <w:lvlText w:val=""/>
        <w:legacy w:legacy="1" w:legacySpace="0" w:legacyIndent="283"/>
        <w:lvlJc w:val="left"/>
        <w:pPr>
          <w:ind w:left="853" w:hanging="283"/>
        </w:pPr>
        <w:rPr>
          <w:rFonts w:ascii="Symbol" w:hAnsi="Symbol" w:hint="default"/>
        </w:rPr>
      </w:lvl>
    </w:lvlOverride>
  </w:num>
  <w:num w:numId="4" w16cid:durableId="475685715">
    <w:abstractNumId w:val="29"/>
  </w:num>
  <w:num w:numId="5" w16cid:durableId="615142303">
    <w:abstractNumId w:val="8"/>
  </w:num>
  <w:num w:numId="6" w16cid:durableId="1383359240">
    <w:abstractNumId w:val="13"/>
  </w:num>
  <w:num w:numId="7" w16cid:durableId="2047486046">
    <w:abstractNumId w:val="31"/>
  </w:num>
  <w:num w:numId="8" w16cid:durableId="1282809854">
    <w:abstractNumId w:val="10"/>
  </w:num>
  <w:num w:numId="9" w16cid:durableId="261426459">
    <w:abstractNumId w:val="26"/>
  </w:num>
  <w:num w:numId="10" w16cid:durableId="141242465">
    <w:abstractNumId w:val="4"/>
  </w:num>
  <w:num w:numId="11" w16cid:durableId="1121144264">
    <w:abstractNumId w:val="3"/>
  </w:num>
  <w:num w:numId="12" w16cid:durableId="636254090">
    <w:abstractNumId w:val="18"/>
  </w:num>
  <w:num w:numId="13" w16cid:durableId="999581792">
    <w:abstractNumId w:val="32"/>
  </w:num>
  <w:num w:numId="14" w16cid:durableId="48185586">
    <w:abstractNumId w:val="33"/>
  </w:num>
  <w:num w:numId="15" w16cid:durableId="1304043785">
    <w:abstractNumId w:val="17"/>
  </w:num>
  <w:num w:numId="16" w16cid:durableId="490290135">
    <w:abstractNumId w:val="30"/>
  </w:num>
  <w:num w:numId="17" w16cid:durableId="1632982826">
    <w:abstractNumId w:val="2"/>
  </w:num>
  <w:num w:numId="18" w16cid:durableId="964234797">
    <w:abstractNumId w:val="9"/>
  </w:num>
  <w:num w:numId="19" w16cid:durableId="194390607">
    <w:abstractNumId w:val="22"/>
  </w:num>
  <w:num w:numId="20" w16cid:durableId="1094322967">
    <w:abstractNumId w:val="14"/>
  </w:num>
  <w:num w:numId="21" w16cid:durableId="626861671">
    <w:abstractNumId w:val="27"/>
  </w:num>
  <w:num w:numId="22" w16cid:durableId="1686057398">
    <w:abstractNumId w:val="19"/>
  </w:num>
  <w:num w:numId="23" w16cid:durableId="1025643552">
    <w:abstractNumId w:val="23"/>
  </w:num>
  <w:num w:numId="24" w16cid:durableId="920483984">
    <w:abstractNumId w:val="15"/>
  </w:num>
  <w:num w:numId="25" w16cid:durableId="2009743749">
    <w:abstractNumId w:val="12"/>
  </w:num>
  <w:num w:numId="26" w16cid:durableId="1117068921">
    <w:abstractNumId w:val="7"/>
  </w:num>
  <w:num w:numId="27" w16cid:durableId="813181011">
    <w:abstractNumId w:val="16"/>
  </w:num>
  <w:num w:numId="28" w16cid:durableId="1009286430">
    <w:abstractNumId w:val="25"/>
  </w:num>
  <w:num w:numId="29" w16cid:durableId="1155755117">
    <w:abstractNumId w:val="5"/>
  </w:num>
  <w:num w:numId="30" w16cid:durableId="1354917483">
    <w:abstractNumId w:val="24"/>
  </w:num>
  <w:num w:numId="31" w16cid:durableId="1511531167">
    <w:abstractNumId w:val="11"/>
  </w:num>
  <w:num w:numId="32" w16cid:durableId="1777679547">
    <w:abstractNumId w:val="1"/>
  </w:num>
  <w:num w:numId="33" w16cid:durableId="506483191">
    <w:abstractNumId w:val="21"/>
  </w:num>
  <w:num w:numId="34" w16cid:durableId="781193871">
    <w:abstractNumId w:val="6"/>
  </w:num>
  <w:num w:numId="35" w16cid:durableId="8984461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FPeqMpdRxtWj02u+TE492/YEV3YGj/Z2hxyJoyC8ifFB8V1MfBrpHFNBpl7TYs/Ok0Hz0vPkVoRXwbreM5DQA==" w:salt="6G61Qq3JkG94P1UmAZIqc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C1"/>
    <w:rsid w:val="0002019E"/>
    <w:rsid w:val="00021FF0"/>
    <w:rsid w:val="00022530"/>
    <w:rsid w:val="0003340A"/>
    <w:rsid w:val="000361DE"/>
    <w:rsid w:val="000627B2"/>
    <w:rsid w:val="00086611"/>
    <w:rsid w:val="00091EC1"/>
    <w:rsid w:val="00096EDC"/>
    <w:rsid w:val="000A39C1"/>
    <w:rsid w:val="000B1BAA"/>
    <w:rsid w:val="000C69A3"/>
    <w:rsid w:val="000E0CA5"/>
    <w:rsid w:val="000E4F10"/>
    <w:rsid w:val="000F0C35"/>
    <w:rsid w:val="00131BFC"/>
    <w:rsid w:val="00153F59"/>
    <w:rsid w:val="00154FCB"/>
    <w:rsid w:val="001550A2"/>
    <w:rsid w:val="0015614D"/>
    <w:rsid w:val="0017289E"/>
    <w:rsid w:val="0017585D"/>
    <w:rsid w:val="001761A8"/>
    <w:rsid w:val="001766F6"/>
    <w:rsid w:val="00180339"/>
    <w:rsid w:val="001829FC"/>
    <w:rsid w:val="00191F67"/>
    <w:rsid w:val="00195B94"/>
    <w:rsid w:val="00196A6C"/>
    <w:rsid w:val="001A434C"/>
    <w:rsid w:val="001D3D3D"/>
    <w:rsid w:val="001D73DC"/>
    <w:rsid w:val="001E35A7"/>
    <w:rsid w:val="001E733A"/>
    <w:rsid w:val="001F06C0"/>
    <w:rsid w:val="001F6B1D"/>
    <w:rsid w:val="00200CAD"/>
    <w:rsid w:val="0020776E"/>
    <w:rsid w:val="00217367"/>
    <w:rsid w:val="002177B6"/>
    <w:rsid w:val="0022354C"/>
    <w:rsid w:val="00232B0F"/>
    <w:rsid w:val="002346B6"/>
    <w:rsid w:val="002357F8"/>
    <w:rsid w:val="00235882"/>
    <w:rsid w:val="00242219"/>
    <w:rsid w:val="00243367"/>
    <w:rsid w:val="00252415"/>
    <w:rsid w:val="00260B09"/>
    <w:rsid w:val="00262C4B"/>
    <w:rsid w:val="00274EE0"/>
    <w:rsid w:val="00282981"/>
    <w:rsid w:val="00284B6B"/>
    <w:rsid w:val="00286FA7"/>
    <w:rsid w:val="002910B9"/>
    <w:rsid w:val="002947B9"/>
    <w:rsid w:val="002A00C9"/>
    <w:rsid w:val="002B5E73"/>
    <w:rsid w:val="002B5E78"/>
    <w:rsid w:val="002B6A24"/>
    <w:rsid w:val="002D6086"/>
    <w:rsid w:val="002E36AF"/>
    <w:rsid w:val="002E5001"/>
    <w:rsid w:val="002E5D84"/>
    <w:rsid w:val="002F4B2D"/>
    <w:rsid w:val="002F5813"/>
    <w:rsid w:val="002F7124"/>
    <w:rsid w:val="0031062E"/>
    <w:rsid w:val="0032351E"/>
    <w:rsid w:val="003247E5"/>
    <w:rsid w:val="00336902"/>
    <w:rsid w:val="0034013A"/>
    <w:rsid w:val="00343750"/>
    <w:rsid w:val="003642DA"/>
    <w:rsid w:val="003751D8"/>
    <w:rsid w:val="00381DF5"/>
    <w:rsid w:val="00386446"/>
    <w:rsid w:val="003A32C0"/>
    <w:rsid w:val="003A44DB"/>
    <w:rsid w:val="003A48AB"/>
    <w:rsid w:val="003C075B"/>
    <w:rsid w:val="003C22C0"/>
    <w:rsid w:val="003C2911"/>
    <w:rsid w:val="003D3F10"/>
    <w:rsid w:val="003E3FD6"/>
    <w:rsid w:val="00400044"/>
    <w:rsid w:val="00402718"/>
    <w:rsid w:val="004060BB"/>
    <w:rsid w:val="00406EF3"/>
    <w:rsid w:val="00407A37"/>
    <w:rsid w:val="00410F23"/>
    <w:rsid w:val="004152D8"/>
    <w:rsid w:val="00436776"/>
    <w:rsid w:val="00441E8D"/>
    <w:rsid w:val="004449B4"/>
    <w:rsid w:val="00450184"/>
    <w:rsid w:val="00456C73"/>
    <w:rsid w:val="00466606"/>
    <w:rsid w:val="00466AAE"/>
    <w:rsid w:val="004A14A9"/>
    <w:rsid w:val="004A66C3"/>
    <w:rsid w:val="004B1C8B"/>
    <w:rsid w:val="004B58EE"/>
    <w:rsid w:val="004C1840"/>
    <w:rsid w:val="004C2234"/>
    <w:rsid w:val="004C2FA7"/>
    <w:rsid w:val="004C5194"/>
    <w:rsid w:val="004C5C87"/>
    <w:rsid w:val="004D1D9B"/>
    <w:rsid w:val="004E0699"/>
    <w:rsid w:val="004F25FF"/>
    <w:rsid w:val="004F2D8F"/>
    <w:rsid w:val="004F4833"/>
    <w:rsid w:val="00500F73"/>
    <w:rsid w:val="005034B1"/>
    <w:rsid w:val="005062FD"/>
    <w:rsid w:val="00514E2F"/>
    <w:rsid w:val="00521418"/>
    <w:rsid w:val="00522023"/>
    <w:rsid w:val="0052236A"/>
    <w:rsid w:val="00523E9A"/>
    <w:rsid w:val="005248AF"/>
    <w:rsid w:val="00536CD0"/>
    <w:rsid w:val="00542868"/>
    <w:rsid w:val="00552E1C"/>
    <w:rsid w:val="00553AD8"/>
    <w:rsid w:val="00554CCF"/>
    <w:rsid w:val="0059440B"/>
    <w:rsid w:val="005974F5"/>
    <w:rsid w:val="005B6971"/>
    <w:rsid w:val="005C182C"/>
    <w:rsid w:val="005C18DB"/>
    <w:rsid w:val="005E4DA0"/>
    <w:rsid w:val="005E5B0A"/>
    <w:rsid w:val="00603876"/>
    <w:rsid w:val="0061549F"/>
    <w:rsid w:val="00633EA5"/>
    <w:rsid w:val="00635108"/>
    <w:rsid w:val="00641837"/>
    <w:rsid w:val="00642D95"/>
    <w:rsid w:val="00643DF1"/>
    <w:rsid w:val="00684558"/>
    <w:rsid w:val="00690FFE"/>
    <w:rsid w:val="0069427A"/>
    <w:rsid w:val="006A2C9A"/>
    <w:rsid w:val="006A4990"/>
    <w:rsid w:val="006B5FED"/>
    <w:rsid w:val="006B7881"/>
    <w:rsid w:val="006B7B8F"/>
    <w:rsid w:val="006C6592"/>
    <w:rsid w:val="006C76E2"/>
    <w:rsid w:val="006D61D1"/>
    <w:rsid w:val="006D70C9"/>
    <w:rsid w:val="006F5DB6"/>
    <w:rsid w:val="006F6031"/>
    <w:rsid w:val="00702257"/>
    <w:rsid w:val="007068AE"/>
    <w:rsid w:val="007146C0"/>
    <w:rsid w:val="00730B25"/>
    <w:rsid w:val="00731607"/>
    <w:rsid w:val="00742790"/>
    <w:rsid w:val="00746C47"/>
    <w:rsid w:val="007664BD"/>
    <w:rsid w:val="00786ACE"/>
    <w:rsid w:val="00795462"/>
    <w:rsid w:val="0079647C"/>
    <w:rsid w:val="007A34FE"/>
    <w:rsid w:val="007A5D48"/>
    <w:rsid w:val="007B21B5"/>
    <w:rsid w:val="007B5C2A"/>
    <w:rsid w:val="007C05E8"/>
    <w:rsid w:val="007C1267"/>
    <w:rsid w:val="007C6C04"/>
    <w:rsid w:val="007D2A41"/>
    <w:rsid w:val="007D6E53"/>
    <w:rsid w:val="007E1AE0"/>
    <w:rsid w:val="007E6624"/>
    <w:rsid w:val="007F0452"/>
    <w:rsid w:val="007F3611"/>
    <w:rsid w:val="007F4FDF"/>
    <w:rsid w:val="007F76C2"/>
    <w:rsid w:val="008029A6"/>
    <w:rsid w:val="00816A21"/>
    <w:rsid w:val="00817C64"/>
    <w:rsid w:val="00824149"/>
    <w:rsid w:val="00840396"/>
    <w:rsid w:val="00841A96"/>
    <w:rsid w:val="008547EA"/>
    <w:rsid w:val="008609F4"/>
    <w:rsid w:val="00862EDF"/>
    <w:rsid w:val="00865ADC"/>
    <w:rsid w:val="00870B7A"/>
    <w:rsid w:val="00883B83"/>
    <w:rsid w:val="008A4A38"/>
    <w:rsid w:val="008A6076"/>
    <w:rsid w:val="008B035A"/>
    <w:rsid w:val="008B3FC6"/>
    <w:rsid w:val="008B7171"/>
    <w:rsid w:val="008C1754"/>
    <w:rsid w:val="008C7574"/>
    <w:rsid w:val="008D0FC3"/>
    <w:rsid w:val="008E54C3"/>
    <w:rsid w:val="008F516B"/>
    <w:rsid w:val="008F6C1B"/>
    <w:rsid w:val="009001A0"/>
    <w:rsid w:val="009039D9"/>
    <w:rsid w:val="009107E3"/>
    <w:rsid w:val="009133FD"/>
    <w:rsid w:val="009164FE"/>
    <w:rsid w:val="009220F2"/>
    <w:rsid w:val="00933A35"/>
    <w:rsid w:val="0093495F"/>
    <w:rsid w:val="00935F30"/>
    <w:rsid w:val="00943A8D"/>
    <w:rsid w:val="00943D5A"/>
    <w:rsid w:val="009448AF"/>
    <w:rsid w:val="00954C76"/>
    <w:rsid w:val="00962B19"/>
    <w:rsid w:val="00967C1C"/>
    <w:rsid w:val="00975767"/>
    <w:rsid w:val="009827AC"/>
    <w:rsid w:val="00996015"/>
    <w:rsid w:val="009C68E9"/>
    <w:rsid w:val="009D353C"/>
    <w:rsid w:val="009D4F47"/>
    <w:rsid w:val="009E4BBB"/>
    <w:rsid w:val="009E5D79"/>
    <w:rsid w:val="009F01A3"/>
    <w:rsid w:val="00A01822"/>
    <w:rsid w:val="00A16074"/>
    <w:rsid w:val="00A1680F"/>
    <w:rsid w:val="00A169B4"/>
    <w:rsid w:val="00A177CB"/>
    <w:rsid w:val="00A3412E"/>
    <w:rsid w:val="00A36157"/>
    <w:rsid w:val="00A47316"/>
    <w:rsid w:val="00A500A3"/>
    <w:rsid w:val="00A500F9"/>
    <w:rsid w:val="00A6482F"/>
    <w:rsid w:val="00A71395"/>
    <w:rsid w:val="00A83F91"/>
    <w:rsid w:val="00A853BA"/>
    <w:rsid w:val="00AA11B2"/>
    <w:rsid w:val="00AA6123"/>
    <w:rsid w:val="00AB05DD"/>
    <w:rsid w:val="00AB75F4"/>
    <w:rsid w:val="00AC0DC7"/>
    <w:rsid w:val="00AC1053"/>
    <w:rsid w:val="00AC24F1"/>
    <w:rsid w:val="00AC5D39"/>
    <w:rsid w:val="00AD59C0"/>
    <w:rsid w:val="00AD7C5A"/>
    <w:rsid w:val="00AE5D39"/>
    <w:rsid w:val="00AF144D"/>
    <w:rsid w:val="00B032E0"/>
    <w:rsid w:val="00B03677"/>
    <w:rsid w:val="00B0553A"/>
    <w:rsid w:val="00B135BD"/>
    <w:rsid w:val="00B23D90"/>
    <w:rsid w:val="00B32CC3"/>
    <w:rsid w:val="00B35236"/>
    <w:rsid w:val="00B3719A"/>
    <w:rsid w:val="00B42D28"/>
    <w:rsid w:val="00B43E5E"/>
    <w:rsid w:val="00B51B94"/>
    <w:rsid w:val="00B52ECB"/>
    <w:rsid w:val="00B55088"/>
    <w:rsid w:val="00B55553"/>
    <w:rsid w:val="00B61033"/>
    <w:rsid w:val="00B66742"/>
    <w:rsid w:val="00B72AF0"/>
    <w:rsid w:val="00B95ACD"/>
    <w:rsid w:val="00BB7AC3"/>
    <w:rsid w:val="00BE507F"/>
    <w:rsid w:val="00BE5F9D"/>
    <w:rsid w:val="00BF16CC"/>
    <w:rsid w:val="00BF4400"/>
    <w:rsid w:val="00BF6C6E"/>
    <w:rsid w:val="00BF7EFF"/>
    <w:rsid w:val="00C0500F"/>
    <w:rsid w:val="00C0695F"/>
    <w:rsid w:val="00C13041"/>
    <w:rsid w:val="00C20C6F"/>
    <w:rsid w:val="00C218C8"/>
    <w:rsid w:val="00C30966"/>
    <w:rsid w:val="00C3468B"/>
    <w:rsid w:val="00C45F9C"/>
    <w:rsid w:val="00C565AA"/>
    <w:rsid w:val="00C61083"/>
    <w:rsid w:val="00C92CC4"/>
    <w:rsid w:val="00CA2F42"/>
    <w:rsid w:val="00CA4939"/>
    <w:rsid w:val="00CB495F"/>
    <w:rsid w:val="00CB63DC"/>
    <w:rsid w:val="00CD1A43"/>
    <w:rsid w:val="00CD20BB"/>
    <w:rsid w:val="00CD3D60"/>
    <w:rsid w:val="00CE23A5"/>
    <w:rsid w:val="00CF23E1"/>
    <w:rsid w:val="00CF2D13"/>
    <w:rsid w:val="00D004E5"/>
    <w:rsid w:val="00D00C8E"/>
    <w:rsid w:val="00D00F04"/>
    <w:rsid w:val="00D2119C"/>
    <w:rsid w:val="00D25A51"/>
    <w:rsid w:val="00D2670F"/>
    <w:rsid w:val="00D34461"/>
    <w:rsid w:val="00D45540"/>
    <w:rsid w:val="00D51D11"/>
    <w:rsid w:val="00D528C1"/>
    <w:rsid w:val="00D54296"/>
    <w:rsid w:val="00D572C6"/>
    <w:rsid w:val="00D61730"/>
    <w:rsid w:val="00DA554A"/>
    <w:rsid w:val="00DA5CE3"/>
    <w:rsid w:val="00DB4733"/>
    <w:rsid w:val="00DC5BB0"/>
    <w:rsid w:val="00DD2109"/>
    <w:rsid w:val="00DD374A"/>
    <w:rsid w:val="00DF0FF0"/>
    <w:rsid w:val="00E05A45"/>
    <w:rsid w:val="00E22F00"/>
    <w:rsid w:val="00E5342F"/>
    <w:rsid w:val="00E53DFA"/>
    <w:rsid w:val="00E5511D"/>
    <w:rsid w:val="00E55BF9"/>
    <w:rsid w:val="00E5761E"/>
    <w:rsid w:val="00E60B76"/>
    <w:rsid w:val="00E7435E"/>
    <w:rsid w:val="00E752B0"/>
    <w:rsid w:val="00E77267"/>
    <w:rsid w:val="00E85879"/>
    <w:rsid w:val="00EA1291"/>
    <w:rsid w:val="00EB1F89"/>
    <w:rsid w:val="00EB51BB"/>
    <w:rsid w:val="00EB6760"/>
    <w:rsid w:val="00EE2AD4"/>
    <w:rsid w:val="00F02C99"/>
    <w:rsid w:val="00F11F09"/>
    <w:rsid w:val="00F225A0"/>
    <w:rsid w:val="00F246A1"/>
    <w:rsid w:val="00F306CB"/>
    <w:rsid w:val="00F36653"/>
    <w:rsid w:val="00F46805"/>
    <w:rsid w:val="00F50FF7"/>
    <w:rsid w:val="00F5584F"/>
    <w:rsid w:val="00F65F7B"/>
    <w:rsid w:val="00F729C2"/>
    <w:rsid w:val="00F7310B"/>
    <w:rsid w:val="00F81023"/>
    <w:rsid w:val="00F82D6E"/>
    <w:rsid w:val="00FA05D8"/>
    <w:rsid w:val="00FA7839"/>
    <w:rsid w:val="00FC0292"/>
    <w:rsid w:val="00FC3689"/>
    <w:rsid w:val="00FE283E"/>
    <w:rsid w:val="00FE6E06"/>
    <w:rsid w:val="00FF18E4"/>
    <w:rsid w:val="00FF5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8B3B"/>
  <w15:chartTrackingRefBased/>
  <w15:docId w15:val="{64E20076-41F4-4042-8A59-9EF0AFC3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right" w:pos="8647"/>
      </w:tabs>
      <w:spacing w:line="360" w:lineRule="auto"/>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240" w:lineRule="atLeast"/>
      <w:ind w:left="1137"/>
      <w:jc w:val="both"/>
    </w:pPr>
  </w:style>
  <w:style w:type="paragraph" w:styleId="Textkrper">
    <w:name w:val="Body Text"/>
    <w:basedOn w:val="Standard"/>
    <w:pPr>
      <w:spacing w:line="240" w:lineRule="atLeast"/>
      <w:jc w:val="both"/>
    </w:pPr>
    <w:rPr>
      <w:b/>
    </w:rPr>
  </w:style>
  <w:style w:type="paragraph" w:styleId="Textkrper-Einzug2">
    <w:name w:val="Body Text Indent 2"/>
    <w:basedOn w:val="Standard"/>
    <w:pPr>
      <w:spacing w:line="360" w:lineRule="atLeast"/>
      <w:ind w:left="567"/>
      <w:jc w:val="both"/>
    </w:pPr>
  </w:style>
  <w:style w:type="paragraph" w:styleId="Textkrper-Einzug3">
    <w:name w:val="Body Text Indent 3"/>
    <w:basedOn w:val="Standard"/>
    <w:pPr>
      <w:spacing w:line="360" w:lineRule="atLeast"/>
      <w:ind w:left="993"/>
      <w:jc w:val="both"/>
    </w:pPr>
  </w:style>
  <w:style w:type="paragraph" w:styleId="Sprechblasentext">
    <w:name w:val="Balloon Text"/>
    <w:basedOn w:val="Standard"/>
    <w:semiHidden/>
    <w:rsid w:val="00FF18E4"/>
    <w:rPr>
      <w:rFonts w:ascii="Tahoma" w:hAnsi="Tahoma" w:cs="Tahoma"/>
      <w:sz w:val="16"/>
      <w:szCs w:val="16"/>
    </w:rPr>
  </w:style>
  <w:style w:type="paragraph" w:styleId="Listenabsatz">
    <w:name w:val="List Paragraph"/>
    <w:basedOn w:val="Standard"/>
    <w:link w:val="ListenabsatzZchn"/>
    <w:uiPriority w:val="34"/>
    <w:qFormat/>
    <w:rsid w:val="00B95ACD"/>
    <w:pPr>
      <w:ind w:left="708"/>
    </w:pPr>
  </w:style>
  <w:style w:type="character" w:customStyle="1" w:styleId="FuzeileZchn">
    <w:name w:val="Fußzeile Zchn"/>
    <w:link w:val="Fuzeile"/>
    <w:uiPriority w:val="99"/>
    <w:rsid w:val="00DB4733"/>
    <w:rPr>
      <w:rFonts w:ascii="Arial" w:hAnsi="Arial"/>
      <w:sz w:val="24"/>
    </w:rPr>
  </w:style>
  <w:style w:type="character" w:styleId="Hyperlink">
    <w:name w:val="Hyperlink"/>
    <w:uiPriority w:val="99"/>
    <w:unhideWhenUsed/>
    <w:rsid w:val="002E5001"/>
    <w:rPr>
      <w:color w:val="0000FF"/>
      <w:u w:val="single"/>
    </w:rPr>
  </w:style>
  <w:style w:type="character" w:styleId="NichtaufgelsteErwhnung">
    <w:name w:val="Unresolved Mention"/>
    <w:uiPriority w:val="99"/>
    <w:semiHidden/>
    <w:unhideWhenUsed/>
    <w:rsid w:val="006F5DB6"/>
    <w:rPr>
      <w:color w:val="605E5C"/>
      <w:shd w:val="clear" w:color="auto" w:fill="E1DFDD"/>
    </w:rPr>
  </w:style>
  <w:style w:type="character" w:styleId="Kommentarzeichen">
    <w:name w:val="annotation reference"/>
    <w:rsid w:val="000F0C35"/>
    <w:rPr>
      <w:sz w:val="16"/>
      <w:szCs w:val="16"/>
    </w:rPr>
  </w:style>
  <w:style w:type="paragraph" w:styleId="Kommentartext">
    <w:name w:val="annotation text"/>
    <w:basedOn w:val="Standard"/>
    <w:link w:val="KommentartextZchn"/>
    <w:rsid w:val="000F0C35"/>
    <w:rPr>
      <w:sz w:val="20"/>
    </w:rPr>
  </w:style>
  <w:style w:type="character" w:customStyle="1" w:styleId="KommentartextZchn">
    <w:name w:val="Kommentartext Zchn"/>
    <w:link w:val="Kommentartext"/>
    <w:rsid w:val="000F0C35"/>
    <w:rPr>
      <w:rFonts w:ascii="Arial" w:hAnsi="Arial"/>
    </w:rPr>
  </w:style>
  <w:style w:type="paragraph" w:styleId="Kommentarthema">
    <w:name w:val="annotation subject"/>
    <w:basedOn w:val="Kommentartext"/>
    <w:next w:val="Kommentartext"/>
    <w:link w:val="KommentarthemaZchn"/>
    <w:rsid w:val="000F0C35"/>
    <w:rPr>
      <w:b/>
      <w:bCs/>
    </w:rPr>
  </w:style>
  <w:style w:type="character" w:customStyle="1" w:styleId="KommentarthemaZchn">
    <w:name w:val="Kommentarthema Zchn"/>
    <w:link w:val="Kommentarthema"/>
    <w:rsid w:val="000F0C35"/>
    <w:rPr>
      <w:rFonts w:ascii="Arial" w:hAnsi="Arial"/>
      <w:b/>
      <w:bCs/>
    </w:rPr>
  </w:style>
  <w:style w:type="character" w:styleId="BesuchterLink">
    <w:name w:val="FollowedHyperlink"/>
    <w:rsid w:val="00F11F09"/>
    <w:rPr>
      <w:color w:val="954F72"/>
      <w:u w:val="single"/>
    </w:rPr>
  </w:style>
  <w:style w:type="character" w:customStyle="1" w:styleId="ListenabsatzZchn">
    <w:name w:val="Listenabsatz Zchn"/>
    <w:link w:val="Listenabsatz"/>
    <w:uiPriority w:val="34"/>
    <w:qFormat/>
    <w:rsid w:val="00466606"/>
    <w:rPr>
      <w:rFonts w:ascii="Arial" w:hAnsi="Arial"/>
      <w:sz w:val="24"/>
    </w:rPr>
  </w:style>
  <w:style w:type="paragraph" w:customStyle="1" w:styleId="TableParagraph">
    <w:name w:val="Table Paragraph"/>
    <w:basedOn w:val="Standard"/>
    <w:uiPriority w:val="1"/>
    <w:qFormat/>
    <w:rsid w:val="008F516B"/>
    <w:pPr>
      <w:widowControl w:val="0"/>
      <w:autoSpaceDE w:val="0"/>
      <w:autoSpaceDN w:val="0"/>
    </w:pPr>
    <w:rPr>
      <w:rFonts w:eastAsia="Arial" w:cs="Arial"/>
      <w:sz w:val="22"/>
      <w:szCs w:val="22"/>
      <w:lang w:eastAsia="en-US"/>
    </w:rPr>
  </w:style>
  <w:style w:type="paragraph" w:styleId="berarbeitung">
    <w:name w:val="Revision"/>
    <w:hidden/>
    <w:uiPriority w:val="99"/>
    <w:semiHidden/>
    <w:rsid w:val="00E22F00"/>
    <w:rPr>
      <w:rFonts w:ascii="Arial" w:hAnsi="Arial"/>
      <w:sz w:val="24"/>
    </w:rPr>
  </w:style>
  <w:style w:type="character" w:customStyle="1" w:styleId="ct-span">
    <w:name w:val="ct-span"/>
    <w:basedOn w:val="Absatz-Standardschriftart"/>
    <w:rsid w:val="0086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24">
      <w:bodyDiv w:val="1"/>
      <w:marLeft w:val="0"/>
      <w:marRight w:val="0"/>
      <w:marTop w:val="0"/>
      <w:marBottom w:val="0"/>
      <w:divBdr>
        <w:top w:val="none" w:sz="0" w:space="0" w:color="auto"/>
        <w:left w:val="none" w:sz="0" w:space="0" w:color="auto"/>
        <w:bottom w:val="none" w:sz="0" w:space="0" w:color="auto"/>
        <w:right w:val="none" w:sz="0" w:space="0" w:color="auto"/>
      </w:divBdr>
    </w:div>
    <w:div w:id="340091459">
      <w:bodyDiv w:val="1"/>
      <w:marLeft w:val="0"/>
      <w:marRight w:val="0"/>
      <w:marTop w:val="0"/>
      <w:marBottom w:val="0"/>
      <w:divBdr>
        <w:top w:val="none" w:sz="0" w:space="0" w:color="auto"/>
        <w:left w:val="none" w:sz="0" w:space="0" w:color="auto"/>
        <w:bottom w:val="none" w:sz="0" w:space="0" w:color="auto"/>
        <w:right w:val="none" w:sz="0" w:space="0" w:color="auto"/>
      </w:divBdr>
    </w:div>
    <w:div w:id="441189606">
      <w:bodyDiv w:val="1"/>
      <w:marLeft w:val="0"/>
      <w:marRight w:val="0"/>
      <w:marTop w:val="0"/>
      <w:marBottom w:val="0"/>
      <w:divBdr>
        <w:top w:val="none" w:sz="0" w:space="0" w:color="auto"/>
        <w:left w:val="none" w:sz="0" w:space="0" w:color="auto"/>
        <w:bottom w:val="none" w:sz="0" w:space="0" w:color="auto"/>
        <w:right w:val="none" w:sz="0" w:space="0" w:color="auto"/>
      </w:divBdr>
      <w:divsChild>
        <w:div w:id="1490556873">
          <w:marLeft w:val="0"/>
          <w:marRight w:val="0"/>
          <w:marTop w:val="0"/>
          <w:marBottom w:val="0"/>
          <w:divBdr>
            <w:top w:val="none" w:sz="0" w:space="0" w:color="auto"/>
            <w:left w:val="none" w:sz="0" w:space="0" w:color="auto"/>
            <w:bottom w:val="none" w:sz="0" w:space="0" w:color="auto"/>
            <w:right w:val="none" w:sz="0" w:space="0" w:color="auto"/>
          </w:divBdr>
          <w:divsChild>
            <w:div w:id="1066564102">
              <w:marLeft w:val="0"/>
              <w:marRight w:val="0"/>
              <w:marTop w:val="0"/>
              <w:marBottom w:val="0"/>
              <w:divBdr>
                <w:top w:val="none" w:sz="0" w:space="0" w:color="auto"/>
                <w:left w:val="none" w:sz="0" w:space="0" w:color="auto"/>
                <w:bottom w:val="none" w:sz="0" w:space="0" w:color="auto"/>
                <w:right w:val="none" w:sz="0" w:space="0" w:color="auto"/>
              </w:divBdr>
              <w:divsChild>
                <w:div w:id="1871798163">
                  <w:marLeft w:val="0"/>
                  <w:marRight w:val="0"/>
                  <w:marTop w:val="0"/>
                  <w:marBottom w:val="0"/>
                  <w:divBdr>
                    <w:top w:val="none" w:sz="0" w:space="0" w:color="auto"/>
                    <w:left w:val="none" w:sz="0" w:space="0" w:color="auto"/>
                    <w:bottom w:val="none" w:sz="0" w:space="0" w:color="auto"/>
                    <w:right w:val="none" w:sz="0" w:space="0" w:color="auto"/>
                  </w:divBdr>
                  <w:divsChild>
                    <w:div w:id="1865941519">
                      <w:marLeft w:val="0"/>
                      <w:marRight w:val="0"/>
                      <w:marTop w:val="0"/>
                      <w:marBottom w:val="0"/>
                      <w:divBdr>
                        <w:top w:val="none" w:sz="0" w:space="0" w:color="auto"/>
                        <w:left w:val="none" w:sz="0" w:space="0" w:color="auto"/>
                        <w:bottom w:val="none" w:sz="0" w:space="0" w:color="auto"/>
                        <w:right w:val="none" w:sz="0" w:space="0" w:color="auto"/>
                      </w:divBdr>
                      <w:divsChild>
                        <w:div w:id="1191257534">
                          <w:marLeft w:val="0"/>
                          <w:marRight w:val="0"/>
                          <w:marTop w:val="0"/>
                          <w:marBottom w:val="0"/>
                          <w:divBdr>
                            <w:top w:val="none" w:sz="0" w:space="0" w:color="auto"/>
                            <w:left w:val="none" w:sz="0" w:space="0" w:color="auto"/>
                            <w:bottom w:val="none" w:sz="0" w:space="0" w:color="auto"/>
                            <w:right w:val="none" w:sz="0" w:space="0" w:color="auto"/>
                          </w:divBdr>
                          <w:divsChild>
                            <w:div w:id="824666982">
                              <w:marLeft w:val="0"/>
                              <w:marRight w:val="0"/>
                              <w:marTop w:val="0"/>
                              <w:marBottom w:val="0"/>
                              <w:divBdr>
                                <w:top w:val="none" w:sz="0" w:space="0" w:color="auto"/>
                                <w:left w:val="none" w:sz="0" w:space="0" w:color="auto"/>
                                <w:bottom w:val="none" w:sz="0" w:space="0" w:color="auto"/>
                                <w:right w:val="none" w:sz="0" w:space="0" w:color="auto"/>
                              </w:divBdr>
                              <w:divsChild>
                                <w:div w:id="1984187799">
                                  <w:marLeft w:val="0"/>
                                  <w:marRight w:val="0"/>
                                  <w:marTop w:val="0"/>
                                  <w:marBottom w:val="0"/>
                                  <w:divBdr>
                                    <w:top w:val="none" w:sz="0" w:space="0" w:color="auto"/>
                                    <w:left w:val="none" w:sz="0" w:space="0" w:color="auto"/>
                                    <w:bottom w:val="none" w:sz="0" w:space="0" w:color="auto"/>
                                    <w:right w:val="none" w:sz="0" w:space="0" w:color="auto"/>
                                  </w:divBdr>
                                  <w:divsChild>
                                    <w:div w:id="1947151032">
                                      <w:marLeft w:val="0"/>
                                      <w:marRight w:val="0"/>
                                      <w:marTop w:val="0"/>
                                      <w:marBottom w:val="0"/>
                                      <w:divBdr>
                                        <w:top w:val="none" w:sz="0" w:space="0" w:color="auto"/>
                                        <w:left w:val="none" w:sz="0" w:space="0" w:color="auto"/>
                                        <w:bottom w:val="none" w:sz="0" w:space="0" w:color="auto"/>
                                        <w:right w:val="none" w:sz="0" w:space="0" w:color="auto"/>
                                      </w:divBdr>
                                      <w:divsChild>
                                        <w:div w:id="1969234779">
                                          <w:marLeft w:val="0"/>
                                          <w:marRight w:val="0"/>
                                          <w:marTop w:val="0"/>
                                          <w:marBottom w:val="0"/>
                                          <w:divBdr>
                                            <w:top w:val="none" w:sz="0" w:space="0" w:color="auto"/>
                                            <w:left w:val="none" w:sz="0" w:space="0" w:color="auto"/>
                                            <w:bottom w:val="none" w:sz="0" w:space="0" w:color="auto"/>
                                            <w:right w:val="none" w:sz="0" w:space="0" w:color="auto"/>
                                          </w:divBdr>
                                          <w:divsChild>
                                            <w:div w:id="921641482">
                                              <w:marLeft w:val="0"/>
                                              <w:marRight w:val="0"/>
                                              <w:marTop w:val="0"/>
                                              <w:marBottom w:val="0"/>
                                              <w:divBdr>
                                                <w:top w:val="none" w:sz="0" w:space="0" w:color="auto"/>
                                                <w:left w:val="none" w:sz="0" w:space="0" w:color="auto"/>
                                                <w:bottom w:val="none" w:sz="0" w:space="0" w:color="auto"/>
                                                <w:right w:val="none" w:sz="0" w:space="0" w:color="auto"/>
                                              </w:divBdr>
                                              <w:divsChild>
                                                <w:div w:id="21417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559079">
      <w:bodyDiv w:val="1"/>
      <w:marLeft w:val="0"/>
      <w:marRight w:val="0"/>
      <w:marTop w:val="0"/>
      <w:marBottom w:val="0"/>
      <w:divBdr>
        <w:top w:val="none" w:sz="0" w:space="0" w:color="auto"/>
        <w:left w:val="none" w:sz="0" w:space="0" w:color="auto"/>
        <w:bottom w:val="none" w:sz="0" w:space="0" w:color="auto"/>
        <w:right w:val="none" w:sz="0" w:space="0" w:color="auto"/>
      </w:divBdr>
    </w:div>
    <w:div w:id="600727965">
      <w:bodyDiv w:val="1"/>
      <w:marLeft w:val="0"/>
      <w:marRight w:val="0"/>
      <w:marTop w:val="0"/>
      <w:marBottom w:val="0"/>
      <w:divBdr>
        <w:top w:val="none" w:sz="0" w:space="0" w:color="auto"/>
        <w:left w:val="none" w:sz="0" w:space="0" w:color="auto"/>
        <w:bottom w:val="none" w:sz="0" w:space="0" w:color="auto"/>
        <w:right w:val="none" w:sz="0" w:space="0" w:color="auto"/>
      </w:divBdr>
    </w:div>
    <w:div w:id="749548438">
      <w:bodyDiv w:val="1"/>
      <w:marLeft w:val="0"/>
      <w:marRight w:val="0"/>
      <w:marTop w:val="0"/>
      <w:marBottom w:val="0"/>
      <w:divBdr>
        <w:top w:val="none" w:sz="0" w:space="0" w:color="auto"/>
        <w:left w:val="none" w:sz="0" w:space="0" w:color="auto"/>
        <w:bottom w:val="none" w:sz="0" w:space="0" w:color="auto"/>
        <w:right w:val="none" w:sz="0" w:space="0" w:color="auto"/>
      </w:divBdr>
      <w:divsChild>
        <w:div w:id="769590614">
          <w:marLeft w:val="0"/>
          <w:marRight w:val="0"/>
          <w:marTop w:val="0"/>
          <w:marBottom w:val="0"/>
          <w:divBdr>
            <w:top w:val="none" w:sz="0" w:space="0" w:color="auto"/>
            <w:left w:val="none" w:sz="0" w:space="0" w:color="auto"/>
            <w:bottom w:val="none" w:sz="0" w:space="0" w:color="auto"/>
            <w:right w:val="none" w:sz="0" w:space="0" w:color="auto"/>
          </w:divBdr>
          <w:divsChild>
            <w:div w:id="1908031764">
              <w:marLeft w:val="0"/>
              <w:marRight w:val="0"/>
              <w:marTop w:val="0"/>
              <w:marBottom w:val="0"/>
              <w:divBdr>
                <w:top w:val="none" w:sz="0" w:space="0" w:color="auto"/>
                <w:left w:val="none" w:sz="0" w:space="0" w:color="auto"/>
                <w:bottom w:val="none" w:sz="0" w:space="0" w:color="auto"/>
                <w:right w:val="none" w:sz="0" w:space="0" w:color="auto"/>
              </w:divBdr>
              <w:divsChild>
                <w:div w:id="780878025">
                  <w:marLeft w:val="0"/>
                  <w:marRight w:val="0"/>
                  <w:marTop w:val="0"/>
                  <w:marBottom w:val="0"/>
                  <w:divBdr>
                    <w:top w:val="none" w:sz="0" w:space="0" w:color="auto"/>
                    <w:left w:val="none" w:sz="0" w:space="0" w:color="auto"/>
                    <w:bottom w:val="none" w:sz="0" w:space="0" w:color="auto"/>
                    <w:right w:val="none" w:sz="0" w:space="0" w:color="auto"/>
                  </w:divBdr>
                  <w:divsChild>
                    <w:div w:id="1172256206">
                      <w:marLeft w:val="0"/>
                      <w:marRight w:val="0"/>
                      <w:marTop w:val="0"/>
                      <w:marBottom w:val="0"/>
                      <w:divBdr>
                        <w:top w:val="none" w:sz="0" w:space="0" w:color="auto"/>
                        <w:left w:val="none" w:sz="0" w:space="0" w:color="auto"/>
                        <w:bottom w:val="none" w:sz="0" w:space="0" w:color="auto"/>
                        <w:right w:val="none" w:sz="0" w:space="0" w:color="auto"/>
                      </w:divBdr>
                      <w:divsChild>
                        <w:div w:id="1853295875">
                          <w:marLeft w:val="0"/>
                          <w:marRight w:val="0"/>
                          <w:marTop w:val="0"/>
                          <w:marBottom w:val="0"/>
                          <w:divBdr>
                            <w:top w:val="none" w:sz="0" w:space="0" w:color="auto"/>
                            <w:left w:val="none" w:sz="0" w:space="0" w:color="auto"/>
                            <w:bottom w:val="none" w:sz="0" w:space="0" w:color="auto"/>
                            <w:right w:val="none" w:sz="0" w:space="0" w:color="auto"/>
                          </w:divBdr>
                          <w:divsChild>
                            <w:div w:id="387992551">
                              <w:marLeft w:val="0"/>
                              <w:marRight w:val="0"/>
                              <w:marTop w:val="0"/>
                              <w:marBottom w:val="0"/>
                              <w:divBdr>
                                <w:top w:val="none" w:sz="0" w:space="0" w:color="auto"/>
                                <w:left w:val="none" w:sz="0" w:space="0" w:color="auto"/>
                                <w:bottom w:val="none" w:sz="0" w:space="0" w:color="auto"/>
                                <w:right w:val="none" w:sz="0" w:space="0" w:color="auto"/>
                              </w:divBdr>
                              <w:divsChild>
                                <w:div w:id="1818188003">
                                  <w:marLeft w:val="0"/>
                                  <w:marRight w:val="0"/>
                                  <w:marTop w:val="0"/>
                                  <w:marBottom w:val="0"/>
                                  <w:divBdr>
                                    <w:top w:val="none" w:sz="0" w:space="0" w:color="auto"/>
                                    <w:left w:val="none" w:sz="0" w:space="0" w:color="auto"/>
                                    <w:bottom w:val="none" w:sz="0" w:space="0" w:color="auto"/>
                                    <w:right w:val="none" w:sz="0" w:space="0" w:color="auto"/>
                                  </w:divBdr>
                                  <w:divsChild>
                                    <w:div w:id="1058554337">
                                      <w:marLeft w:val="0"/>
                                      <w:marRight w:val="0"/>
                                      <w:marTop w:val="0"/>
                                      <w:marBottom w:val="0"/>
                                      <w:divBdr>
                                        <w:top w:val="none" w:sz="0" w:space="0" w:color="auto"/>
                                        <w:left w:val="none" w:sz="0" w:space="0" w:color="auto"/>
                                        <w:bottom w:val="none" w:sz="0" w:space="0" w:color="auto"/>
                                        <w:right w:val="none" w:sz="0" w:space="0" w:color="auto"/>
                                      </w:divBdr>
                                      <w:divsChild>
                                        <w:div w:id="1081367049">
                                          <w:marLeft w:val="0"/>
                                          <w:marRight w:val="0"/>
                                          <w:marTop w:val="0"/>
                                          <w:marBottom w:val="0"/>
                                          <w:divBdr>
                                            <w:top w:val="none" w:sz="0" w:space="0" w:color="auto"/>
                                            <w:left w:val="none" w:sz="0" w:space="0" w:color="auto"/>
                                            <w:bottom w:val="none" w:sz="0" w:space="0" w:color="auto"/>
                                            <w:right w:val="none" w:sz="0" w:space="0" w:color="auto"/>
                                          </w:divBdr>
                                          <w:divsChild>
                                            <w:div w:id="2050643826">
                                              <w:marLeft w:val="0"/>
                                              <w:marRight w:val="0"/>
                                              <w:marTop w:val="0"/>
                                              <w:marBottom w:val="0"/>
                                              <w:divBdr>
                                                <w:top w:val="none" w:sz="0" w:space="0" w:color="auto"/>
                                                <w:left w:val="none" w:sz="0" w:space="0" w:color="auto"/>
                                                <w:bottom w:val="none" w:sz="0" w:space="0" w:color="auto"/>
                                                <w:right w:val="none" w:sz="0" w:space="0" w:color="auto"/>
                                              </w:divBdr>
                                              <w:divsChild>
                                                <w:div w:id="1184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41072">
      <w:bodyDiv w:val="1"/>
      <w:marLeft w:val="0"/>
      <w:marRight w:val="0"/>
      <w:marTop w:val="0"/>
      <w:marBottom w:val="0"/>
      <w:divBdr>
        <w:top w:val="none" w:sz="0" w:space="0" w:color="auto"/>
        <w:left w:val="none" w:sz="0" w:space="0" w:color="auto"/>
        <w:bottom w:val="none" w:sz="0" w:space="0" w:color="auto"/>
        <w:right w:val="none" w:sz="0" w:space="0" w:color="auto"/>
      </w:divBdr>
      <w:divsChild>
        <w:div w:id="448672173">
          <w:marLeft w:val="0"/>
          <w:marRight w:val="0"/>
          <w:marTop w:val="0"/>
          <w:marBottom w:val="0"/>
          <w:divBdr>
            <w:top w:val="none" w:sz="0" w:space="0" w:color="auto"/>
            <w:left w:val="none" w:sz="0" w:space="0" w:color="auto"/>
            <w:bottom w:val="none" w:sz="0" w:space="0" w:color="auto"/>
            <w:right w:val="none" w:sz="0" w:space="0" w:color="auto"/>
          </w:divBdr>
          <w:divsChild>
            <w:div w:id="2071803201">
              <w:marLeft w:val="0"/>
              <w:marRight w:val="0"/>
              <w:marTop w:val="0"/>
              <w:marBottom w:val="0"/>
              <w:divBdr>
                <w:top w:val="none" w:sz="0" w:space="0" w:color="auto"/>
                <w:left w:val="none" w:sz="0" w:space="0" w:color="auto"/>
                <w:bottom w:val="none" w:sz="0" w:space="0" w:color="auto"/>
                <w:right w:val="none" w:sz="0" w:space="0" w:color="auto"/>
              </w:divBdr>
              <w:divsChild>
                <w:div w:id="1844467237">
                  <w:marLeft w:val="0"/>
                  <w:marRight w:val="0"/>
                  <w:marTop w:val="0"/>
                  <w:marBottom w:val="0"/>
                  <w:divBdr>
                    <w:top w:val="none" w:sz="0" w:space="0" w:color="auto"/>
                    <w:left w:val="none" w:sz="0" w:space="0" w:color="auto"/>
                    <w:bottom w:val="none" w:sz="0" w:space="0" w:color="auto"/>
                    <w:right w:val="none" w:sz="0" w:space="0" w:color="auto"/>
                  </w:divBdr>
                  <w:divsChild>
                    <w:div w:id="1309943833">
                      <w:marLeft w:val="0"/>
                      <w:marRight w:val="0"/>
                      <w:marTop w:val="0"/>
                      <w:marBottom w:val="0"/>
                      <w:divBdr>
                        <w:top w:val="none" w:sz="0" w:space="0" w:color="auto"/>
                        <w:left w:val="none" w:sz="0" w:space="0" w:color="auto"/>
                        <w:bottom w:val="none" w:sz="0" w:space="0" w:color="auto"/>
                        <w:right w:val="none" w:sz="0" w:space="0" w:color="auto"/>
                      </w:divBdr>
                      <w:divsChild>
                        <w:div w:id="859514624">
                          <w:marLeft w:val="0"/>
                          <w:marRight w:val="0"/>
                          <w:marTop w:val="0"/>
                          <w:marBottom w:val="0"/>
                          <w:divBdr>
                            <w:top w:val="none" w:sz="0" w:space="0" w:color="auto"/>
                            <w:left w:val="none" w:sz="0" w:space="0" w:color="auto"/>
                            <w:bottom w:val="none" w:sz="0" w:space="0" w:color="auto"/>
                            <w:right w:val="none" w:sz="0" w:space="0" w:color="auto"/>
                          </w:divBdr>
                          <w:divsChild>
                            <w:div w:id="914516694">
                              <w:marLeft w:val="0"/>
                              <w:marRight w:val="0"/>
                              <w:marTop w:val="0"/>
                              <w:marBottom w:val="0"/>
                              <w:divBdr>
                                <w:top w:val="none" w:sz="0" w:space="0" w:color="auto"/>
                                <w:left w:val="none" w:sz="0" w:space="0" w:color="auto"/>
                                <w:bottom w:val="none" w:sz="0" w:space="0" w:color="auto"/>
                                <w:right w:val="none" w:sz="0" w:space="0" w:color="auto"/>
                              </w:divBdr>
                              <w:divsChild>
                                <w:div w:id="132870580">
                                  <w:marLeft w:val="0"/>
                                  <w:marRight w:val="0"/>
                                  <w:marTop w:val="0"/>
                                  <w:marBottom w:val="0"/>
                                  <w:divBdr>
                                    <w:top w:val="none" w:sz="0" w:space="0" w:color="auto"/>
                                    <w:left w:val="none" w:sz="0" w:space="0" w:color="auto"/>
                                    <w:bottom w:val="none" w:sz="0" w:space="0" w:color="auto"/>
                                    <w:right w:val="none" w:sz="0" w:space="0" w:color="auto"/>
                                  </w:divBdr>
                                  <w:divsChild>
                                    <w:div w:id="772364825">
                                      <w:marLeft w:val="0"/>
                                      <w:marRight w:val="0"/>
                                      <w:marTop w:val="0"/>
                                      <w:marBottom w:val="0"/>
                                      <w:divBdr>
                                        <w:top w:val="none" w:sz="0" w:space="0" w:color="auto"/>
                                        <w:left w:val="none" w:sz="0" w:space="0" w:color="auto"/>
                                        <w:bottom w:val="none" w:sz="0" w:space="0" w:color="auto"/>
                                        <w:right w:val="none" w:sz="0" w:space="0" w:color="auto"/>
                                      </w:divBdr>
                                      <w:divsChild>
                                        <w:div w:id="458495966">
                                          <w:marLeft w:val="0"/>
                                          <w:marRight w:val="0"/>
                                          <w:marTop w:val="0"/>
                                          <w:marBottom w:val="0"/>
                                          <w:divBdr>
                                            <w:top w:val="none" w:sz="0" w:space="0" w:color="auto"/>
                                            <w:left w:val="none" w:sz="0" w:space="0" w:color="auto"/>
                                            <w:bottom w:val="none" w:sz="0" w:space="0" w:color="auto"/>
                                            <w:right w:val="none" w:sz="0" w:space="0" w:color="auto"/>
                                          </w:divBdr>
                                          <w:divsChild>
                                            <w:div w:id="1890335125">
                                              <w:marLeft w:val="0"/>
                                              <w:marRight w:val="0"/>
                                              <w:marTop w:val="0"/>
                                              <w:marBottom w:val="0"/>
                                              <w:divBdr>
                                                <w:top w:val="none" w:sz="0" w:space="0" w:color="auto"/>
                                                <w:left w:val="none" w:sz="0" w:space="0" w:color="auto"/>
                                                <w:bottom w:val="none" w:sz="0" w:space="0" w:color="auto"/>
                                                <w:right w:val="none" w:sz="0" w:space="0" w:color="auto"/>
                                              </w:divBdr>
                                              <w:divsChild>
                                                <w:div w:id="1722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046819">
      <w:bodyDiv w:val="1"/>
      <w:marLeft w:val="0"/>
      <w:marRight w:val="0"/>
      <w:marTop w:val="0"/>
      <w:marBottom w:val="0"/>
      <w:divBdr>
        <w:top w:val="none" w:sz="0" w:space="0" w:color="auto"/>
        <w:left w:val="none" w:sz="0" w:space="0" w:color="auto"/>
        <w:bottom w:val="none" w:sz="0" w:space="0" w:color="auto"/>
        <w:right w:val="none" w:sz="0" w:space="0" w:color="auto"/>
      </w:divBdr>
    </w:div>
    <w:div w:id="1771046482">
      <w:bodyDiv w:val="1"/>
      <w:marLeft w:val="0"/>
      <w:marRight w:val="0"/>
      <w:marTop w:val="0"/>
      <w:marBottom w:val="0"/>
      <w:divBdr>
        <w:top w:val="none" w:sz="0" w:space="0" w:color="auto"/>
        <w:left w:val="none" w:sz="0" w:space="0" w:color="auto"/>
        <w:bottom w:val="none" w:sz="0" w:space="0" w:color="auto"/>
        <w:right w:val="none" w:sz="0" w:space="0" w:color="auto"/>
      </w:divBdr>
    </w:div>
    <w:div w:id="1816408285">
      <w:bodyDiv w:val="1"/>
      <w:marLeft w:val="0"/>
      <w:marRight w:val="0"/>
      <w:marTop w:val="0"/>
      <w:marBottom w:val="0"/>
      <w:divBdr>
        <w:top w:val="none" w:sz="0" w:space="0" w:color="auto"/>
        <w:left w:val="none" w:sz="0" w:space="0" w:color="auto"/>
        <w:bottom w:val="none" w:sz="0" w:space="0" w:color="auto"/>
        <w:right w:val="none" w:sz="0" w:space="0" w:color="auto"/>
      </w:divBdr>
    </w:div>
    <w:div w:id="1886679914">
      <w:bodyDiv w:val="1"/>
      <w:marLeft w:val="0"/>
      <w:marRight w:val="0"/>
      <w:marTop w:val="0"/>
      <w:marBottom w:val="0"/>
      <w:divBdr>
        <w:top w:val="none" w:sz="0" w:space="0" w:color="auto"/>
        <w:left w:val="none" w:sz="0" w:space="0" w:color="auto"/>
        <w:bottom w:val="none" w:sz="0" w:space="0" w:color="auto"/>
        <w:right w:val="none" w:sz="0" w:space="0" w:color="auto"/>
      </w:divBdr>
    </w:div>
    <w:div w:id="19538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riel@klimafonds-tourismus.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limafonds-tourismus.de" TargetMode="External"/><Relationship Id="rId4" Type="http://schemas.openxmlformats.org/officeDocument/2006/relationships/settings" Target="settings.xml"/><Relationship Id="rId9" Type="http://schemas.openxmlformats.org/officeDocument/2006/relationships/hyperlink" Target="mailto:office@klimafonds-tourism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64473B0414127BAE54AB22FC4BEDC"/>
        <w:category>
          <w:name w:val="Allgemein"/>
          <w:gallery w:val="placeholder"/>
        </w:category>
        <w:types>
          <w:type w:val="bbPlcHdr"/>
        </w:types>
        <w:behaviors>
          <w:behavior w:val="content"/>
        </w:behaviors>
        <w:guid w:val="{7128B982-7C8F-4244-8158-FA7A7A08F992}"/>
      </w:docPartPr>
      <w:docPartBody>
        <w:p w:rsidR="003E480D" w:rsidRDefault="00B952F8" w:rsidP="00B952F8">
          <w:pPr>
            <w:pStyle w:val="14764473B0414127BAE54AB22FC4BEDC"/>
          </w:pPr>
          <w:r w:rsidRPr="00616458">
            <w:rPr>
              <w:rStyle w:val="Platzhaltertext"/>
            </w:rPr>
            <w:t>Klicken Sie hier, um Text einzugeben.</w:t>
          </w:r>
        </w:p>
      </w:docPartBody>
    </w:docPart>
    <w:docPart>
      <w:docPartPr>
        <w:name w:val="F9A7F5CD7DB640648B66A4651D44CC89"/>
        <w:category>
          <w:name w:val="Allgemein"/>
          <w:gallery w:val="placeholder"/>
        </w:category>
        <w:types>
          <w:type w:val="bbPlcHdr"/>
        </w:types>
        <w:behaviors>
          <w:behavior w:val="content"/>
        </w:behaviors>
        <w:guid w:val="{C26CCC64-6D6A-4182-91BD-9667D567F6B7}"/>
      </w:docPartPr>
      <w:docPartBody>
        <w:p w:rsidR="003E480D" w:rsidRDefault="00B952F8" w:rsidP="00B952F8">
          <w:pPr>
            <w:pStyle w:val="F9A7F5CD7DB640648B66A4651D44CC89"/>
          </w:pPr>
          <w:r w:rsidRPr="0061645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nuphan Light">
    <w:panose1 w:val="00000000000000000000"/>
    <w:charset w:val="00"/>
    <w:family w:val="auto"/>
    <w:pitch w:val="variable"/>
    <w:sig w:usb0="A10000FF" w:usb1="5000A07B" w:usb2="00000000" w:usb3="00000000" w:csb0="00010193" w:csb1="00000000"/>
  </w:font>
  <w:font w:name="Dahrendorf">
    <w:altName w:val="Calibri"/>
    <w:charset w:val="00"/>
    <w:family w:val="auto"/>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F8"/>
    <w:rsid w:val="00387A83"/>
    <w:rsid w:val="003E480D"/>
    <w:rsid w:val="005D27BD"/>
    <w:rsid w:val="0078500A"/>
    <w:rsid w:val="00B2029F"/>
    <w:rsid w:val="00B95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52F8"/>
    <w:rPr>
      <w:rFonts w:asciiTheme="minorHAnsi" w:hAnsiTheme="minorHAnsi"/>
      <w:vanish/>
      <w:color w:val="A0ABB1"/>
      <w:sz w:val="19"/>
    </w:rPr>
  </w:style>
  <w:style w:type="paragraph" w:customStyle="1" w:styleId="14764473B0414127BAE54AB22FC4BEDC">
    <w:name w:val="14764473B0414127BAE54AB22FC4BEDC"/>
    <w:rsid w:val="00B952F8"/>
  </w:style>
  <w:style w:type="paragraph" w:customStyle="1" w:styleId="F9A7F5CD7DB640648B66A4651D44CC89">
    <w:name w:val="F9A7F5CD7DB640648B66A4651D44CC89"/>
    <w:rsid w:val="00B95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6FBA-EA63-4441-A736-84652897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8880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Anlage 1 zum Vertrag</vt:lpstr>
    </vt:vector>
  </TitlesOfParts>
  <Company>StBA</Company>
  <LinksUpToDate>false</LinksUpToDate>
  <CharactersWithSpaces>10269</CharactersWithSpaces>
  <SharedDoc>false</SharedDoc>
  <HLinks>
    <vt:vector size="30" baseType="variant">
      <vt:variant>
        <vt:i4>6684728</vt:i4>
      </vt:variant>
      <vt:variant>
        <vt:i4>12</vt:i4>
      </vt:variant>
      <vt:variant>
        <vt:i4>0</vt:i4>
      </vt:variant>
      <vt:variant>
        <vt:i4>5</vt:i4>
      </vt:variant>
      <vt:variant>
        <vt:lpwstr>https://www.weizenbaum-institut.de/das-institut/weizenbaum-institut-ev/</vt:lpwstr>
      </vt:variant>
      <vt:variant>
        <vt:lpwstr/>
      </vt:variant>
      <vt:variant>
        <vt:i4>196622</vt:i4>
      </vt:variant>
      <vt:variant>
        <vt:i4>9</vt:i4>
      </vt:variant>
      <vt:variant>
        <vt:i4>0</vt:i4>
      </vt:variant>
      <vt:variant>
        <vt:i4>5</vt:i4>
      </vt:variant>
      <vt:variant>
        <vt:lpwstr>https://www.evergabe.de/</vt:lpwstr>
      </vt:variant>
      <vt:variant>
        <vt:lpwstr/>
      </vt:variant>
      <vt:variant>
        <vt:i4>196622</vt:i4>
      </vt:variant>
      <vt:variant>
        <vt:i4>6</vt:i4>
      </vt:variant>
      <vt:variant>
        <vt:i4>0</vt:i4>
      </vt:variant>
      <vt:variant>
        <vt:i4>5</vt:i4>
      </vt:variant>
      <vt:variant>
        <vt:lpwstr>https://www.evergabe.de/</vt:lpwstr>
      </vt:variant>
      <vt:variant>
        <vt:lpwstr/>
      </vt:variant>
      <vt:variant>
        <vt:i4>6619188</vt:i4>
      </vt:variant>
      <vt:variant>
        <vt:i4>3</vt:i4>
      </vt:variant>
      <vt:variant>
        <vt:i4>0</vt:i4>
      </vt:variant>
      <vt:variant>
        <vt:i4>5</vt:i4>
      </vt:variant>
      <vt:variant>
        <vt:lpwstr>http://www.evergabe.de/</vt:lpwstr>
      </vt:variant>
      <vt:variant>
        <vt:lpwstr/>
      </vt:variant>
      <vt:variant>
        <vt:i4>7405641</vt:i4>
      </vt:variant>
      <vt:variant>
        <vt:i4>0</vt:i4>
      </vt:variant>
      <vt:variant>
        <vt:i4>0</vt:i4>
      </vt:variant>
      <vt:variant>
        <vt:i4>5</vt:i4>
      </vt:variant>
      <vt:variant>
        <vt:lpwstr>mailto:Tuna.gueleser@weizenbaum-institut.de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zum Vertrag</dc:title>
  <dc:subject/>
  <dc:creator>Osteroth-R</dc:creator>
  <cp:keywords/>
  <dc:description/>
  <cp:lastModifiedBy>Dr. Nadine Scharfenort DKT</cp:lastModifiedBy>
  <cp:revision>18</cp:revision>
  <cp:lastPrinted>2023-08-03T14:58:00Z</cp:lastPrinted>
  <dcterms:created xsi:type="dcterms:W3CDTF">2023-08-07T16:21:00Z</dcterms:created>
  <dcterms:modified xsi:type="dcterms:W3CDTF">2023-08-08T06:48:00Z</dcterms:modified>
</cp:coreProperties>
</file>